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931322" w14:textId="4CCF06CF" w:rsidR="00784491" w:rsidRPr="003D2128" w:rsidRDefault="00784491" w:rsidP="00784491">
      <w:pPr>
        <w:tabs>
          <w:tab w:val="center" w:pos="4536"/>
          <w:tab w:val="right" w:pos="7938"/>
          <w:tab w:val="right" w:pos="9639"/>
        </w:tabs>
        <w:overflowPunct/>
        <w:autoSpaceDE/>
        <w:autoSpaceDN/>
        <w:adjustRightInd/>
        <w:spacing w:after="0"/>
        <w:ind w:right="2"/>
        <w:textAlignment w:val="auto"/>
        <w:rPr>
          <w:rFonts w:ascii="Arial" w:eastAsia="Batang" w:hAnsi="Arial" w:cs="Arial"/>
          <w:b/>
          <w:bCs/>
          <w:sz w:val="28"/>
          <w:szCs w:val="24"/>
          <w:lang w:eastAsia="en-US"/>
        </w:rPr>
      </w:pPr>
      <w:bookmarkStart w:id="0" w:name="_Hlk145670493"/>
      <w:r w:rsidRPr="003D2128">
        <w:rPr>
          <w:rFonts w:ascii="Arial" w:eastAsia="Batang" w:hAnsi="Arial" w:cs="Arial"/>
          <w:b/>
          <w:bCs/>
          <w:sz w:val="28"/>
          <w:szCs w:val="24"/>
          <w:lang w:eastAsia="en-US"/>
        </w:rPr>
        <w:t>3GPP TSG RAN WG1 #120bis</w:t>
      </w:r>
      <w:r>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Pr>
          <w:rFonts w:ascii="Arial" w:eastAsia="Batang" w:hAnsi="Arial" w:cs="Arial"/>
          <w:b/>
          <w:bCs/>
          <w:sz w:val="28"/>
          <w:szCs w:val="24"/>
          <w:lang w:eastAsia="en-US"/>
        </w:rPr>
        <w:tab/>
      </w:r>
      <w:r>
        <w:rPr>
          <w:rFonts w:asciiTheme="minorEastAsia" w:eastAsiaTheme="minorEastAsia" w:hAnsiTheme="minorEastAsia" w:cs="Arial" w:hint="eastAsia"/>
          <w:b/>
          <w:bCs/>
          <w:sz w:val="28"/>
          <w:szCs w:val="24"/>
        </w:rPr>
        <w:t xml:space="preserve"> </w:t>
      </w:r>
      <w:r w:rsidR="0036217B" w:rsidRPr="0036217B">
        <w:rPr>
          <w:rFonts w:ascii="Arial" w:eastAsia="Batang" w:hAnsi="Arial" w:cs="Arial"/>
          <w:b/>
          <w:bCs/>
          <w:sz w:val="28"/>
          <w:szCs w:val="24"/>
          <w:lang w:eastAsia="en-US"/>
        </w:rPr>
        <w:t>R1-2502753</w:t>
      </w:r>
    </w:p>
    <w:p w14:paraId="0E520926" w14:textId="77777777" w:rsidR="00784491" w:rsidRPr="003D2128" w:rsidRDefault="00784491" w:rsidP="00784491">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r w:rsidRPr="003D2128">
        <w:rPr>
          <w:rFonts w:ascii="Arial" w:eastAsia="MS Mincho" w:hAnsi="Arial" w:cs="Arial"/>
          <w:b/>
          <w:bCs/>
          <w:sz w:val="28"/>
          <w:szCs w:val="24"/>
          <w:lang w:eastAsia="ja-JP"/>
        </w:rPr>
        <w:t xml:space="preserve">Wuhan, China, </w:t>
      </w:r>
      <w:r w:rsidRPr="003D2128">
        <w:rPr>
          <w:rFonts w:ascii="Malgun Gothic" w:eastAsia="Malgun Gothic" w:hAnsi="Malgun Gothic" w:cs="Malgun Gothic"/>
          <w:b/>
          <w:bCs/>
          <w:sz w:val="28"/>
          <w:szCs w:val="24"/>
          <w:lang w:eastAsia="ko-KR"/>
        </w:rPr>
        <w:t xml:space="preserve">April </w:t>
      </w:r>
      <w:r w:rsidRPr="003D2128">
        <w:rPr>
          <w:rFonts w:ascii="Arial" w:eastAsia="MS Mincho" w:hAnsi="Arial" w:cs="Arial"/>
          <w:b/>
          <w:bCs/>
          <w:sz w:val="28"/>
          <w:szCs w:val="24"/>
          <w:lang w:eastAsia="ja-JP"/>
        </w:rPr>
        <w:t>7</w:t>
      </w:r>
      <w:r w:rsidRPr="003D2128">
        <w:rPr>
          <w:rFonts w:ascii="Malgun Gothic" w:eastAsia="Malgun Gothic" w:hAnsi="Malgun Gothic" w:cs="Malgun Gothic" w:hint="eastAsia"/>
          <w:b/>
          <w:bCs/>
          <w:sz w:val="28"/>
          <w:szCs w:val="24"/>
          <w:vertAlign w:val="superscript"/>
          <w:lang w:eastAsia="ko-KR"/>
        </w:rPr>
        <w:t>th</w:t>
      </w:r>
      <w:r w:rsidRPr="003D2128">
        <w:rPr>
          <w:rFonts w:ascii="Arial" w:eastAsia="MS Mincho" w:hAnsi="Arial" w:cs="Arial"/>
          <w:b/>
          <w:bCs/>
          <w:sz w:val="28"/>
          <w:szCs w:val="24"/>
          <w:lang w:eastAsia="ja-JP"/>
        </w:rPr>
        <w:t xml:space="preserve"> </w:t>
      </w:r>
      <w:r w:rsidRPr="003D2128">
        <w:rPr>
          <w:rFonts w:ascii="Arial" w:eastAsia="Batang" w:hAnsi="Arial" w:cs="Arial"/>
          <w:b/>
          <w:bCs/>
          <w:sz w:val="28"/>
          <w:szCs w:val="24"/>
          <w:lang w:eastAsia="en-US"/>
        </w:rPr>
        <w:t>– 11</w:t>
      </w:r>
      <w:r w:rsidRPr="003D2128">
        <w:rPr>
          <w:rFonts w:ascii="Arial" w:eastAsia="Batang" w:hAnsi="Arial" w:cs="Arial"/>
          <w:b/>
          <w:bCs/>
          <w:sz w:val="28"/>
          <w:szCs w:val="24"/>
          <w:vertAlign w:val="superscript"/>
          <w:lang w:eastAsia="en-US"/>
        </w:rPr>
        <w:t>th</w:t>
      </w:r>
      <w:r w:rsidRPr="003D2128">
        <w:rPr>
          <w:rFonts w:ascii="Arial" w:eastAsia="MS Mincho" w:hAnsi="Arial" w:cs="Arial"/>
          <w:b/>
          <w:bCs/>
          <w:sz w:val="28"/>
          <w:szCs w:val="24"/>
          <w:lang w:eastAsia="ja-JP"/>
        </w:rPr>
        <w:t>, 2025</w:t>
      </w:r>
    </w:p>
    <w:bookmarkEnd w:id="0"/>
    <w:p w14:paraId="6B39F772" w14:textId="77777777" w:rsidR="00D93A56" w:rsidRPr="00784491" w:rsidRDefault="00D93A56" w:rsidP="00CF2979">
      <w:pPr>
        <w:pStyle w:val="3GPPHeader"/>
        <w:tabs>
          <w:tab w:val="clear" w:pos="1701"/>
          <w:tab w:val="left" w:pos="0"/>
        </w:tabs>
        <w:spacing w:afterLines="50" w:after="180"/>
      </w:pPr>
    </w:p>
    <w:p w14:paraId="0A356815" w14:textId="6EAB1F3F"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1361D9">
        <w:rPr>
          <w:rFonts w:ascii="Arial" w:hAnsi="Arial" w:cs="Arial"/>
          <w:sz w:val="22"/>
          <w:szCs w:val="22"/>
          <w:lang w:val="pt-BR" w:eastAsia="zh-TW"/>
        </w:rPr>
        <w:t>9</w:t>
      </w:r>
      <w:r>
        <w:rPr>
          <w:rFonts w:ascii="Arial" w:hAnsi="Arial" w:cs="Arial" w:hint="eastAsia"/>
          <w:sz w:val="22"/>
          <w:szCs w:val="22"/>
          <w:lang w:val="pt-BR" w:eastAsia="zh-TW"/>
        </w:rPr>
        <w:t>.</w:t>
      </w:r>
      <w:r w:rsidR="001153FF">
        <w:rPr>
          <w:rFonts w:ascii="Arial" w:hAnsi="Arial" w:cs="Arial" w:hint="eastAsia"/>
          <w:sz w:val="22"/>
          <w:szCs w:val="22"/>
          <w:lang w:val="pt-BR" w:eastAsia="zh-TW"/>
        </w:rPr>
        <w:t>4</w:t>
      </w:r>
      <w:r>
        <w:rPr>
          <w:rFonts w:ascii="Arial" w:hAnsi="Arial" w:cs="Arial" w:hint="eastAsia"/>
          <w:sz w:val="22"/>
          <w:szCs w:val="22"/>
          <w:lang w:val="pt-BR" w:eastAsia="zh-TW"/>
        </w:rPr>
        <w:t>.</w:t>
      </w:r>
      <w:r w:rsidR="00FA1810">
        <w:rPr>
          <w:rFonts w:ascii="Arial" w:hAnsi="Arial" w:cs="Arial" w:hint="eastAsia"/>
          <w:sz w:val="22"/>
          <w:szCs w:val="22"/>
          <w:lang w:val="pt-BR" w:eastAsia="zh-TW"/>
        </w:rPr>
        <w:t>4</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3F9C7CE"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20ECC" w:rsidRPr="00920ECC">
        <w:rPr>
          <w:rFonts w:ascii="Arial" w:hAnsi="Arial" w:cs="Arial"/>
          <w:sz w:val="22"/>
          <w:szCs w:val="22"/>
          <w:lang w:val="en-US" w:eastAsia="zh-TW"/>
        </w:rPr>
        <w:t xml:space="preserve">Discussion on </w:t>
      </w:r>
      <w:r w:rsidR="00FA1810" w:rsidRPr="00FA1810">
        <w:rPr>
          <w:rFonts w:ascii="Arial" w:hAnsi="Arial" w:cs="Arial"/>
          <w:sz w:val="22"/>
          <w:szCs w:val="22"/>
          <w:lang w:val="en-US" w:eastAsia="zh-TW"/>
        </w:rPr>
        <w:t>control information and procedural aspects</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77777777" w:rsidR="000D05D3" w:rsidRPr="00874E17" w:rsidRDefault="000D05D3" w:rsidP="000D05D3">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5D9EC94" w14:textId="7AE70B0B" w:rsidR="00C5443F" w:rsidRDefault="00A772AC" w:rsidP="004E31C5">
      <w:pPr>
        <w:spacing w:after="0"/>
        <w:jc w:val="both"/>
        <w:rPr>
          <w:sz w:val="22"/>
          <w:szCs w:val="22"/>
        </w:rPr>
      </w:pPr>
      <w:r w:rsidRPr="00A772AC">
        <w:rPr>
          <w:sz w:val="22"/>
          <w:szCs w:val="22"/>
        </w:rPr>
        <w:t>In RAN1 meeting</w:t>
      </w:r>
      <w:r w:rsidR="004E31C5">
        <w:rPr>
          <w:sz w:val="22"/>
          <w:szCs w:val="22"/>
        </w:rPr>
        <w:t>s</w:t>
      </w:r>
      <w:r w:rsidRPr="00A772AC">
        <w:rPr>
          <w:sz w:val="22"/>
          <w:szCs w:val="22"/>
        </w:rPr>
        <w:t>, there are some agreements.</w:t>
      </w:r>
    </w:p>
    <w:p w14:paraId="5E252D29" w14:textId="77777777" w:rsidR="00ED33A7" w:rsidRPr="00A52DF2" w:rsidRDefault="00ED33A7" w:rsidP="006A3581">
      <w:pPr>
        <w:overflowPunct/>
        <w:autoSpaceDE/>
        <w:autoSpaceDN/>
        <w:adjustRightInd/>
        <w:snapToGrid w:val="0"/>
        <w:spacing w:beforeLines="30" w:before="108" w:after="0"/>
        <w:textAlignment w:val="auto"/>
        <w:rPr>
          <w:rFonts w:ascii="Times" w:eastAsia="Batang" w:hAnsi="Times"/>
          <w:iCs/>
          <w:szCs w:val="24"/>
          <w:lang w:val="en-US" w:eastAsia="x-none"/>
        </w:rPr>
      </w:pPr>
      <w:r w:rsidRPr="00A52DF2">
        <w:rPr>
          <w:rFonts w:ascii="Times" w:eastAsia="Batang" w:hAnsi="Times"/>
          <w:iCs/>
          <w:szCs w:val="24"/>
          <w:highlight w:val="green"/>
          <w:lang w:val="en-US" w:eastAsia="x-none"/>
        </w:rPr>
        <w:t>Agreement</w:t>
      </w:r>
    </w:p>
    <w:p w14:paraId="534262D2" w14:textId="77777777" w:rsidR="00ED33A7" w:rsidRPr="005265F5" w:rsidRDefault="00ED33A7" w:rsidP="00ED33A7">
      <w:pPr>
        <w:overflowPunct/>
        <w:autoSpaceDE/>
        <w:autoSpaceDN/>
        <w:snapToGrid w:val="0"/>
        <w:spacing w:after="0"/>
        <w:textAlignment w:val="auto"/>
        <w:rPr>
          <w:rFonts w:eastAsia="Batang"/>
          <w:bCs/>
          <w:lang w:eastAsia="en-US"/>
        </w:rPr>
      </w:pPr>
      <w:r w:rsidRPr="005265F5">
        <w:rPr>
          <w:rFonts w:eastAsia="Batang"/>
          <w:bCs/>
          <w:lang w:eastAsia="en-US"/>
        </w:rPr>
        <w:t>RAN1 studies following:</w:t>
      </w:r>
    </w:p>
    <w:p w14:paraId="34D605D4" w14:textId="77777777" w:rsidR="00ED33A7" w:rsidRPr="005265F5" w:rsidRDefault="00ED33A7" w:rsidP="00ED33A7">
      <w:pPr>
        <w:numPr>
          <w:ilvl w:val="0"/>
          <w:numId w:val="43"/>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 xml:space="preserve">A R2D transmission triggering random access determines X time domain resource(s) for D2R transmission(s) for Msg1, where each D2R transmission </w:t>
      </w:r>
      <w:r w:rsidRPr="005265F5">
        <w:rPr>
          <w:rFonts w:eastAsia="Yu Mincho"/>
          <w:bCs/>
          <w:lang w:eastAsia="x-none"/>
        </w:rPr>
        <w:t xml:space="preserve">for Msg1 </w:t>
      </w:r>
      <w:r w:rsidRPr="005265F5">
        <w:rPr>
          <w:rFonts w:eastAsia="Batang"/>
          <w:bCs/>
          <w:lang w:eastAsia="zh-CN"/>
        </w:rPr>
        <w:t>occurs in one time domain resource</w:t>
      </w:r>
      <w:r w:rsidRPr="005265F5">
        <w:rPr>
          <w:rFonts w:eastAsia="Yu Mincho"/>
          <w:bCs/>
          <w:lang w:eastAsia="x-none"/>
        </w:rPr>
        <w:t xml:space="preserve"> of the X time domain resource(s)</w:t>
      </w:r>
      <w:r w:rsidRPr="005265F5">
        <w:rPr>
          <w:rFonts w:eastAsia="Batang"/>
          <w:bCs/>
          <w:lang w:eastAsia="zh-CN"/>
        </w:rPr>
        <w:t xml:space="preserve">. </w:t>
      </w:r>
    </w:p>
    <w:p w14:paraId="11AA734E" w14:textId="77777777" w:rsidR="00ED33A7" w:rsidRPr="005265F5" w:rsidRDefault="00ED33A7" w:rsidP="00ED33A7">
      <w:pPr>
        <w:numPr>
          <w:ilvl w:val="0"/>
          <w:numId w:val="43"/>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 xml:space="preserve">The study includes </w:t>
      </w:r>
    </w:p>
    <w:p w14:paraId="53163048" w14:textId="77777777" w:rsidR="00ED33A7" w:rsidRPr="005265F5" w:rsidRDefault="00ED33A7" w:rsidP="00ED33A7">
      <w:pPr>
        <w:numPr>
          <w:ilvl w:val="1"/>
          <w:numId w:val="44"/>
        </w:numPr>
        <w:overflowPunct/>
        <w:autoSpaceDE/>
        <w:autoSpaceDN/>
        <w:adjustRightInd/>
        <w:snapToGrid w:val="0"/>
        <w:spacing w:after="0"/>
        <w:jc w:val="both"/>
        <w:textAlignment w:val="auto"/>
        <w:rPr>
          <w:rFonts w:eastAsia="Batang"/>
          <w:bCs/>
          <w:lang w:eastAsia="zh-CN"/>
        </w:rPr>
      </w:pPr>
      <w:r w:rsidRPr="005265F5">
        <w:rPr>
          <w:rFonts w:eastAsia="Batang"/>
          <w:bCs/>
          <w:lang w:eastAsia="zh-CN"/>
        </w:rPr>
        <w:t xml:space="preserve">Study X=1 and X&gt;1 and X&gt;=1, the maximum value of X&gt;1 should be set considering the device implementation complexity, device power consumption, the resource usage efficiency affected at least by SFO, and inventory latency. </w:t>
      </w:r>
    </w:p>
    <w:p w14:paraId="0FF21B80" w14:textId="77777777" w:rsidR="006A3581" w:rsidRPr="006A3581" w:rsidRDefault="006A3581" w:rsidP="006A3581">
      <w:pPr>
        <w:overflowPunct/>
        <w:autoSpaceDE/>
        <w:autoSpaceDN/>
        <w:adjustRightInd/>
        <w:snapToGrid w:val="0"/>
        <w:spacing w:beforeLines="30" w:before="108" w:after="0"/>
        <w:textAlignment w:val="auto"/>
        <w:rPr>
          <w:rFonts w:ascii="Times" w:eastAsia="Batang" w:hAnsi="Times"/>
          <w:iCs/>
          <w:szCs w:val="24"/>
          <w:lang w:val="en-US" w:eastAsia="x-none"/>
        </w:rPr>
      </w:pPr>
      <w:r w:rsidRPr="006A3581">
        <w:rPr>
          <w:rFonts w:ascii="Times" w:eastAsia="Batang" w:hAnsi="Times"/>
          <w:iCs/>
          <w:szCs w:val="24"/>
          <w:highlight w:val="green"/>
          <w:lang w:val="en-US" w:eastAsia="x-none"/>
        </w:rPr>
        <w:t>Agreement</w:t>
      </w:r>
    </w:p>
    <w:p w14:paraId="1EDB6BBD" w14:textId="77777777" w:rsidR="00ED33A7" w:rsidRPr="005265F5" w:rsidRDefault="00ED33A7" w:rsidP="00ED33A7">
      <w:pPr>
        <w:overflowPunct/>
        <w:autoSpaceDE/>
        <w:autoSpaceDN/>
        <w:snapToGrid w:val="0"/>
        <w:spacing w:after="0"/>
        <w:textAlignment w:val="auto"/>
        <w:rPr>
          <w:rFonts w:eastAsia="DengXian"/>
          <w:bCs/>
          <w:lang w:val="en-US" w:eastAsia="zh-CN"/>
        </w:rPr>
      </w:pPr>
      <w:r w:rsidRPr="005265F5">
        <w:rPr>
          <w:rFonts w:eastAsia="DengXian"/>
          <w:bCs/>
          <w:lang w:val="en-US" w:eastAsia="zh-CN"/>
        </w:rPr>
        <w:t>Study FDMA and/or TDMA of D2R transmissions for Msg3 from multiple devices in response to a given set of one or multiple Msg2 transmission(s) during access procedure, including following</w:t>
      </w:r>
    </w:p>
    <w:p w14:paraId="62C101D5" w14:textId="77777777" w:rsidR="00ED33A7" w:rsidRPr="005265F5" w:rsidRDefault="00ED33A7" w:rsidP="00ED33A7">
      <w:pPr>
        <w:numPr>
          <w:ilvl w:val="0"/>
          <w:numId w:val="43"/>
        </w:numPr>
        <w:overflowPunct/>
        <w:autoSpaceDE/>
        <w:autoSpaceDN/>
        <w:adjustRightInd/>
        <w:snapToGrid w:val="0"/>
        <w:spacing w:after="0"/>
        <w:jc w:val="both"/>
        <w:textAlignment w:val="auto"/>
        <w:rPr>
          <w:rFonts w:eastAsia="DengXian"/>
          <w:bCs/>
          <w:lang w:eastAsia="zh-CN"/>
        </w:rPr>
      </w:pPr>
      <w:r w:rsidRPr="005265F5">
        <w:rPr>
          <w:rFonts w:eastAsia="DengXian"/>
          <w:bCs/>
          <w:lang w:eastAsia="zh-CN"/>
        </w:rPr>
        <w:t>How the frequency and time domain resources are allocated for the FDMA and/or TDMA of D2R transmissions for Msg3</w:t>
      </w:r>
    </w:p>
    <w:p w14:paraId="4B4FFA9C" w14:textId="290719C4" w:rsidR="006A3581" w:rsidRPr="006A3581" w:rsidRDefault="006A3581" w:rsidP="006A3581">
      <w:pPr>
        <w:overflowPunct/>
        <w:autoSpaceDE/>
        <w:autoSpaceDN/>
        <w:adjustRightInd/>
        <w:snapToGrid w:val="0"/>
        <w:spacing w:beforeLines="30" w:before="108" w:after="0"/>
        <w:textAlignment w:val="auto"/>
        <w:rPr>
          <w:rFonts w:ascii="Times" w:eastAsia="Batang" w:hAnsi="Times"/>
          <w:iCs/>
          <w:szCs w:val="24"/>
          <w:lang w:val="en-US" w:eastAsia="x-none"/>
        </w:rPr>
      </w:pPr>
      <w:r w:rsidRPr="006A3581">
        <w:rPr>
          <w:rFonts w:ascii="Times" w:eastAsia="Batang" w:hAnsi="Times"/>
          <w:iCs/>
          <w:szCs w:val="24"/>
          <w:highlight w:val="green"/>
          <w:lang w:val="en-US" w:eastAsia="x-none"/>
        </w:rPr>
        <w:t>Agreement</w:t>
      </w:r>
    </w:p>
    <w:p w14:paraId="776C1F41" w14:textId="77777777" w:rsidR="003806A7" w:rsidRPr="003806A7" w:rsidRDefault="003806A7" w:rsidP="003806A7">
      <w:pPr>
        <w:overflowPunct/>
        <w:autoSpaceDE/>
        <w:autoSpaceDN/>
        <w:snapToGrid w:val="0"/>
        <w:spacing w:after="0"/>
        <w:textAlignment w:val="auto"/>
        <w:rPr>
          <w:rFonts w:eastAsia="DengXian"/>
          <w:bCs/>
          <w:lang w:val="en-US" w:eastAsia="zh-CN"/>
        </w:rPr>
      </w:pPr>
      <w:r w:rsidRPr="003806A7">
        <w:rPr>
          <w:rFonts w:eastAsia="DengXian"/>
          <w:bCs/>
          <w:lang w:val="en-US" w:eastAsia="zh-CN"/>
        </w:rPr>
        <w:t xml:space="preserve">Support following two options for Msg2 transmission in response to multiple Msg1 transmissions, which are initiated by a R2D transmission triggering random access. </w:t>
      </w:r>
    </w:p>
    <w:p w14:paraId="09F80132" w14:textId="77777777" w:rsidR="003806A7" w:rsidRPr="003806A7" w:rsidRDefault="003806A7" w:rsidP="003806A7">
      <w:pPr>
        <w:numPr>
          <w:ilvl w:val="0"/>
          <w:numId w:val="45"/>
        </w:numPr>
        <w:overflowPunct/>
        <w:autoSpaceDE/>
        <w:autoSpaceDN/>
        <w:adjustRightInd/>
        <w:snapToGrid w:val="0"/>
        <w:spacing w:after="0"/>
        <w:ind w:left="442" w:hanging="442"/>
        <w:textAlignment w:val="auto"/>
        <w:rPr>
          <w:rFonts w:eastAsia="DengXian"/>
          <w:bCs/>
          <w:lang w:val="en-US" w:eastAsia="zh-CN"/>
        </w:rPr>
      </w:pPr>
      <w:r w:rsidRPr="003806A7">
        <w:rPr>
          <w:rFonts w:eastAsia="DengXian"/>
          <w:bCs/>
          <w:lang w:val="en-US" w:eastAsia="zh-CN"/>
        </w:rPr>
        <w:t>Option 1: A PRDCH for Msg2 transmission corresponds to a A-IoT Msg1 received from one device</w:t>
      </w:r>
    </w:p>
    <w:p w14:paraId="0A529A08" w14:textId="77777777" w:rsidR="003806A7" w:rsidRPr="003806A7" w:rsidRDefault="003806A7" w:rsidP="003806A7">
      <w:pPr>
        <w:numPr>
          <w:ilvl w:val="0"/>
          <w:numId w:val="45"/>
        </w:numPr>
        <w:overflowPunct/>
        <w:autoSpaceDE/>
        <w:autoSpaceDN/>
        <w:adjustRightInd/>
        <w:snapToGrid w:val="0"/>
        <w:spacing w:after="0"/>
        <w:ind w:left="442" w:hanging="442"/>
        <w:textAlignment w:val="auto"/>
        <w:rPr>
          <w:rFonts w:eastAsia="DengXian"/>
          <w:bCs/>
          <w:lang w:val="en-US" w:eastAsia="zh-CN"/>
        </w:rPr>
      </w:pPr>
      <w:r w:rsidRPr="003806A7">
        <w:rPr>
          <w:rFonts w:eastAsia="DengXian"/>
          <w:bCs/>
          <w:lang w:val="en-US" w:eastAsia="zh-CN"/>
        </w:rPr>
        <w:t>Option 2: A PRDCH for Msg2 transmission corresponds to multiple A-IoT Msg1 received from different devices</w:t>
      </w:r>
    </w:p>
    <w:p w14:paraId="1DEBE798" w14:textId="77777777" w:rsidR="003806A7" w:rsidRPr="003806A7" w:rsidRDefault="003806A7" w:rsidP="003806A7">
      <w:pPr>
        <w:numPr>
          <w:ilvl w:val="0"/>
          <w:numId w:val="45"/>
        </w:numPr>
        <w:overflowPunct/>
        <w:autoSpaceDE/>
        <w:autoSpaceDN/>
        <w:adjustRightInd/>
        <w:snapToGrid w:val="0"/>
        <w:spacing w:after="0"/>
        <w:jc w:val="both"/>
        <w:textAlignment w:val="auto"/>
        <w:rPr>
          <w:rFonts w:eastAsia="DengXian"/>
          <w:bCs/>
          <w:lang w:eastAsia="zh-CN"/>
        </w:rPr>
      </w:pPr>
      <w:r w:rsidRPr="003806A7">
        <w:rPr>
          <w:rFonts w:eastAsia="DengXian"/>
          <w:bCs/>
          <w:lang w:eastAsia="zh-CN"/>
        </w:rPr>
        <w:t>FFS the maximum number of Msg1 responses that can be carried within a PRDCH for Msg2.</w:t>
      </w:r>
    </w:p>
    <w:p w14:paraId="3D9D6C11" w14:textId="77777777" w:rsidR="006A3581" w:rsidRPr="006A3581" w:rsidRDefault="006A3581" w:rsidP="006A3581">
      <w:pPr>
        <w:overflowPunct/>
        <w:autoSpaceDE/>
        <w:autoSpaceDN/>
        <w:adjustRightInd/>
        <w:snapToGrid w:val="0"/>
        <w:spacing w:beforeLines="30" w:before="108" w:after="0"/>
        <w:textAlignment w:val="auto"/>
        <w:rPr>
          <w:rFonts w:ascii="Times" w:eastAsia="Batang" w:hAnsi="Times"/>
          <w:iCs/>
          <w:szCs w:val="24"/>
          <w:lang w:val="en-US" w:eastAsia="x-none"/>
        </w:rPr>
      </w:pPr>
      <w:r w:rsidRPr="006A3581">
        <w:rPr>
          <w:rFonts w:ascii="Times" w:eastAsia="Batang" w:hAnsi="Times"/>
          <w:iCs/>
          <w:szCs w:val="24"/>
          <w:highlight w:val="green"/>
          <w:lang w:val="en-US" w:eastAsia="x-none"/>
        </w:rPr>
        <w:t>Agreement</w:t>
      </w:r>
    </w:p>
    <w:p w14:paraId="39BB36DF" w14:textId="77777777" w:rsidR="00AE2E42" w:rsidRPr="00AE2E42" w:rsidRDefault="00AE2E42" w:rsidP="00AE2E42">
      <w:pPr>
        <w:overflowPunct/>
        <w:autoSpaceDE/>
        <w:autoSpaceDN/>
        <w:snapToGrid w:val="0"/>
        <w:spacing w:after="0"/>
        <w:textAlignment w:val="auto"/>
        <w:rPr>
          <w:rFonts w:eastAsia="DengXian"/>
          <w:bCs/>
          <w:lang w:val="en-US" w:eastAsia="zh-CN"/>
        </w:rPr>
      </w:pPr>
      <w:r w:rsidRPr="00AE2E42">
        <w:rPr>
          <w:rFonts w:eastAsia="DengXian"/>
          <w:bCs/>
          <w:lang w:val="en-US" w:eastAsia="zh-CN"/>
        </w:rPr>
        <w:t>Support FDMA with Y≥1 D2R transmissions for Msg.1 from multiple devices in response to a R2D transmission triggering random access.</w:t>
      </w:r>
    </w:p>
    <w:p w14:paraId="5E34DD02" w14:textId="77777777" w:rsidR="00AE2E42" w:rsidRPr="00AE2E42" w:rsidRDefault="00AE2E42" w:rsidP="00AE2E42">
      <w:pPr>
        <w:numPr>
          <w:ilvl w:val="0"/>
          <w:numId w:val="50"/>
        </w:numPr>
        <w:overflowPunct/>
        <w:autoSpaceDE/>
        <w:autoSpaceDN/>
        <w:adjustRightInd/>
        <w:snapToGrid w:val="0"/>
        <w:spacing w:after="0"/>
        <w:jc w:val="both"/>
        <w:textAlignment w:val="auto"/>
        <w:rPr>
          <w:rFonts w:eastAsia="DengXian"/>
          <w:bCs/>
          <w:lang w:eastAsia="zh-CN"/>
        </w:rPr>
      </w:pPr>
      <w:r w:rsidRPr="00AE2E42">
        <w:rPr>
          <w:rFonts w:eastAsia="DengXian"/>
          <w:bCs/>
          <w:lang w:eastAsia="zh-CN"/>
        </w:rPr>
        <w:t>The maximum value of Y &gt;1 is determined in AI 9.4.2, based on feasible values of small frequency shift to be decided in AI 9.4.2.</w:t>
      </w:r>
    </w:p>
    <w:p w14:paraId="2D0F6C6C" w14:textId="77777777" w:rsidR="00AE2E42" w:rsidRPr="00AE2E42" w:rsidRDefault="00AE2E42" w:rsidP="00AE2E42">
      <w:pPr>
        <w:numPr>
          <w:ilvl w:val="0"/>
          <w:numId w:val="50"/>
        </w:numPr>
        <w:overflowPunct/>
        <w:autoSpaceDE/>
        <w:autoSpaceDN/>
        <w:adjustRightInd/>
        <w:snapToGrid w:val="0"/>
        <w:spacing w:after="0"/>
        <w:jc w:val="both"/>
        <w:textAlignment w:val="auto"/>
        <w:rPr>
          <w:rFonts w:eastAsia="DengXian"/>
          <w:bCs/>
          <w:lang w:eastAsia="zh-CN"/>
        </w:rPr>
      </w:pPr>
      <w:r w:rsidRPr="00AE2E42">
        <w:rPr>
          <w:rFonts w:eastAsia="DengXian"/>
          <w:bCs/>
          <w:lang w:eastAsia="zh-CN"/>
        </w:rPr>
        <w:t>Signalling details should be discussed and determined in AI 9.4.4.</w:t>
      </w:r>
    </w:p>
    <w:p w14:paraId="16EA35C4" w14:textId="77777777" w:rsidR="006A3581" w:rsidRPr="006A3581" w:rsidRDefault="006A3581" w:rsidP="006A3581">
      <w:pPr>
        <w:overflowPunct/>
        <w:autoSpaceDE/>
        <w:autoSpaceDN/>
        <w:adjustRightInd/>
        <w:snapToGrid w:val="0"/>
        <w:spacing w:beforeLines="30" w:before="108" w:after="0"/>
        <w:textAlignment w:val="auto"/>
        <w:rPr>
          <w:rFonts w:ascii="Times" w:eastAsia="Batang" w:hAnsi="Times"/>
          <w:iCs/>
          <w:szCs w:val="24"/>
          <w:lang w:val="en-US" w:eastAsia="x-none"/>
        </w:rPr>
      </w:pPr>
      <w:r w:rsidRPr="006A3581">
        <w:rPr>
          <w:rFonts w:ascii="Times" w:eastAsia="Batang" w:hAnsi="Times"/>
          <w:iCs/>
          <w:szCs w:val="24"/>
          <w:highlight w:val="green"/>
          <w:lang w:val="en-US" w:eastAsia="x-none"/>
        </w:rPr>
        <w:t>Agreement</w:t>
      </w:r>
    </w:p>
    <w:p w14:paraId="43181517" w14:textId="77777777" w:rsidR="003F12A8" w:rsidRPr="003F12A8" w:rsidRDefault="003F12A8" w:rsidP="003F12A8">
      <w:pPr>
        <w:overflowPunct/>
        <w:autoSpaceDE/>
        <w:autoSpaceDN/>
        <w:snapToGrid w:val="0"/>
        <w:spacing w:after="0"/>
        <w:textAlignment w:val="auto"/>
        <w:rPr>
          <w:rFonts w:eastAsia="DengXian"/>
          <w:bCs/>
          <w:lang w:eastAsia="zh-CN"/>
        </w:rPr>
      </w:pPr>
      <w:r w:rsidRPr="003F12A8">
        <w:rPr>
          <w:rFonts w:eastAsia="DengXian"/>
          <w:bCs/>
          <w:lang w:eastAsia="zh-CN"/>
        </w:rPr>
        <w:t xml:space="preserve">Support the following option(s) for frequency domain resource for Msg3 transmission: </w:t>
      </w:r>
    </w:p>
    <w:p w14:paraId="0DEDE661" w14:textId="77777777" w:rsidR="003F12A8" w:rsidRPr="003F12A8" w:rsidRDefault="003F12A8" w:rsidP="003F12A8">
      <w:pPr>
        <w:numPr>
          <w:ilvl w:val="0"/>
          <w:numId w:val="49"/>
        </w:numPr>
        <w:overflowPunct/>
        <w:autoSpaceDE/>
        <w:autoSpaceDN/>
        <w:adjustRightInd/>
        <w:snapToGrid w:val="0"/>
        <w:spacing w:after="0"/>
        <w:contextualSpacing/>
        <w:jc w:val="both"/>
        <w:textAlignment w:val="auto"/>
        <w:rPr>
          <w:rFonts w:eastAsia="DengXian"/>
          <w:iCs/>
          <w:lang w:eastAsia="zh-CN"/>
        </w:rPr>
      </w:pPr>
      <w:r w:rsidRPr="003F12A8">
        <w:rPr>
          <w:rFonts w:eastAsia="DengXian"/>
          <w:bCs/>
          <w:lang w:eastAsia="zh-CN"/>
        </w:rPr>
        <w:t>Option 2: The frequency domain resource for Msg3 can be determined based on explicit indication in the PRDCH for Msg2 transmission for one or multiples devices.</w:t>
      </w:r>
    </w:p>
    <w:p w14:paraId="7AABD49A" w14:textId="77777777" w:rsidR="003F12A8" w:rsidRPr="003F12A8" w:rsidRDefault="003F12A8" w:rsidP="003F12A8">
      <w:pPr>
        <w:numPr>
          <w:ilvl w:val="0"/>
          <w:numId w:val="49"/>
        </w:numPr>
        <w:overflowPunct/>
        <w:autoSpaceDE/>
        <w:autoSpaceDN/>
        <w:adjustRightInd/>
        <w:snapToGrid w:val="0"/>
        <w:spacing w:after="0"/>
        <w:contextualSpacing/>
        <w:jc w:val="both"/>
        <w:textAlignment w:val="auto"/>
        <w:rPr>
          <w:rFonts w:eastAsia="DengXian"/>
          <w:iCs/>
          <w:lang w:eastAsia="zh-CN"/>
        </w:rPr>
      </w:pPr>
      <w:r w:rsidRPr="003F12A8">
        <w:rPr>
          <w:rFonts w:eastAsia="DengXian"/>
          <w:iCs/>
          <w:lang w:eastAsia="zh-CN"/>
        </w:rPr>
        <w:t>FFS: support option 1 as a default if PRDCH does not provide the indication or based on a rule</w:t>
      </w:r>
    </w:p>
    <w:p w14:paraId="2D080F15" w14:textId="77777777" w:rsidR="003F12A8" w:rsidRPr="003F12A8" w:rsidRDefault="003F12A8" w:rsidP="003F12A8">
      <w:pPr>
        <w:numPr>
          <w:ilvl w:val="1"/>
          <w:numId w:val="49"/>
        </w:numPr>
        <w:overflowPunct/>
        <w:autoSpaceDE/>
        <w:autoSpaceDN/>
        <w:adjustRightInd/>
        <w:snapToGrid w:val="0"/>
        <w:spacing w:after="0"/>
        <w:contextualSpacing/>
        <w:jc w:val="both"/>
        <w:textAlignment w:val="auto"/>
        <w:rPr>
          <w:rFonts w:eastAsia="DengXian"/>
          <w:iCs/>
          <w:lang w:eastAsia="zh-CN"/>
        </w:rPr>
      </w:pPr>
      <w:r w:rsidRPr="003F12A8">
        <w:rPr>
          <w:rFonts w:eastAsia="DengXian"/>
          <w:iCs/>
          <w:lang w:eastAsia="zh-CN"/>
        </w:rPr>
        <w:t xml:space="preserve">Option 1: the </w:t>
      </w:r>
      <w:r w:rsidRPr="003F12A8">
        <w:rPr>
          <w:rFonts w:eastAsia="DengXian"/>
          <w:bCs/>
          <w:lang w:eastAsia="zh-CN"/>
        </w:rPr>
        <w:t>frequency domain resource for Msg3 reuses the frequency domain resource for Msg1 for the same device</w:t>
      </w:r>
    </w:p>
    <w:p w14:paraId="7EA33AB6" w14:textId="77777777" w:rsidR="006A3581" w:rsidRPr="006A3581" w:rsidRDefault="006A3581" w:rsidP="006A3581">
      <w:pPr>
        <w:overflowPunct/>
        <w:autoSpaceDE/>
        <w:autoSpaceDN/>
        <w:adjustRightInd/>
        <w:snapToGrid w:val="0"/>
        <w:spacing w:beforeLines="30" w:before="108" w:after="0"/>
        <w:textAlignment w:val="auto"/>
        <w:rPr>
          <w:rFonts w:ascii="Times" w:eastAsia="Batang" w:hAnsi="Times"/>
          <w:iCs/>
          <w:szCs w:val="24"/>
          <w:lang w:val="en-US" w:eastAsia="x-none"/>
        </w:rPr>
      </w:pPr>
      <w:r w:rsidRPr="006A3581">
        <w:rPr>
          <w:rFonts w:ascii="Times" w:eastAsia="Batang" w:hAnsi="Times"/>
          <w:iCs/>
          <w:szCs w:val="24"/>
          <w:highlight w:val="green"/>
          <w:lang w:val="en-US" w:eastAsia="x-none"/>
        </w:rPr>
        <w:t>Agreement</w:t>
      </w:r>
    </w:p>
    <w:p w14:paraId="07004F98" w14:textId="77777777" w:rsidR="003F12A8" w:rsidRPr="003F12A8" w:rsidRDefault="003F12A8" w:rsidP="003F12A8">
      <w:pPr>
        <w:overflowPunct/>
        <w:autoSpaceDE/>
        <w:autoSpaceDN/>
        <w:snapToGrid w:val="0"/>
        <w:spacing w:after="0"/>
        <w:textAlignment w:val="auto"/>
        <w:rPr>
          <w:rFonts w:eastAsia="DengXian"/>
          <w:bCs/>
          <w:lang w:val="en-US" w:eastAsia="zh-CN"/>
        </w:rPr>
      </w:pPr>
      <w:r w:rsidRPr="003F12A8">
        <w:rPr>
          <w:rFonts w:eastAsia="DengXian"/>
          <w:bCs/>
          <w:lang w:val="en-US" w:eastAsia="zh-CN"/>
        </w:rPr>
        <w:t xml:space="preserve">The payload size (i.e. TBS-like) for PDRCH transmission with variable size is explicitly indicated in the corresponding </w:t>
      </w:r>
      <w:r w:rsidRPr="003F12A8">
        <w:rPr>
          <w:rFonts w:eastAsia="DengXian"/>
          <w:bCs/>
          <w:lang w:eastAsia="zh-CN"/>
        </w:rPr>
        <w:t>R2D control information</w:t>
      </w:r>
      <w:r w:rsidRPr="003F12A8">
        <w:rPr>
          <w:rFonts w:eastAsia="DengXian"/>
          <w:bCs/>
          <w:lang w:val="en-US" w:eastAsia="zh-CN"/>
        </w:rPr>
        <w:t>.</w:t>
      </w:r>
    </w:p>
    <w:p w14:paraId="23536D2D" w14:textId="77777777" w:rsidR="006A3581" w:rsidRDefault="006A3581" w:rsidP="000D05D3">
      <w:pPr>
        <w:spacing w:after="120"/>
        <w:jc w:val="both"/>
        <w:rPr>
          <w:sz w:val="22"/>
          <w:szCs w:val="22"/>
        </w:rPr>
      </w:pPr>
    </w:p>
    <w:p w14:paraId="3D1230DF" w14:textId="663F3EA7" w:rsidR="000D05D3" w:rsidRDefault="00F23FFC" w:rsidP="000D05D3">
      <w:pPr>
        <w:spacing w:after="120"/>
        <w:jc w:val="both"/>
        <w:rPr>
          <w:sz w:val="22"/>
          <w:szCs w:val="22"/>
        </w:rPr>
      </w:pPr>
      <w:r>
        <w:rPr>
          <w:sz w:val="22"/>
          <w:szCs w:val="22"/>
        </w:rPr>
        <w:t>In t</w:t>
      </w:r>
      <w:r w:rsidR="000D05D3">
        <w:rPr>
          <w:rFonts w:hint="eastAsia"/>
          <w:sz w:val="22"/>
          <w:szCs w:val="22"/>
        </w:rPr>
        <w:t xml:space="preserve">his </w:t>
      </w:r>
      <w:r w:rsidR="000D05D3">
        <w:rPr>
          <w:sz w:val="22"/>
          <w:szCs w:val="22"/>
        </w:rPr>
        <w:t>contribution</w:t>
      </w:r>
      <w:r w:rsidR="000D05D3">
        <w:rPr>
          <w:rFonts w:hint="eastAsia"/>
          <w:sz w:val="22"/>
          <w:szCs w:val="22"/>
        </w:rPr>
        <w:t xml:space="preserve">, we discuss </w:t>
      </w:r>
      <w:r w:rsidR="006D4D5D">
        <w:rPr>
          <w:sz w:val="22"/>
          <w:szCs w:val="22"/>
        </w:rPr>
        <w:t xml:space="preserve">some aspects </w:t>
      </w:r>
      <w:r w:rsidR="00441BF4">
        <w:rPr>
          <w:rFonts w:hint="eastAsia"/>
          <w:sz w:val="22"/>
          <w:szCs w:val="22"/>
        </w:rPr>
        <w:t>f</w:t>
      </w:r>
      <w:r w:rsidR="00441BF4">
        <w:rPr>
          <w:sz w:val="22"/>
          <w:szCs w:val="22"/>
        </w:rPr>
        <w:t>or</w:t>
      </w:r>
      <w:r w:rsidR="006D4D5D" w:rsidRPr="006D4D5D">
        <w:rPr>
          <w:sz w:val="22"/>
          <w:szCs w:val="22"/>
        </w:rPr>
        <w:t xml:space="preserve"> </w:t>
      </w:r>
      <w:r w:rsidR="00804452">
        <w:rPr>
          <w:sz w:val="22"/>
          <w:szCs w:val="22"/>
        </w:rPr>
        <w:t xml:space="preserve">A-IoT </w:t>
      </w:r>
      <w:r w:rsidR="00804452" w:rsidRPr="00804452">
        <w:rPr>
          <w:sz w:val="22"/>
          <w:szCs w:val="22"/>
        </w:rPr>
        <w:t xml:space="preserve">control information and </w:t>
      </w:r>
      <w:r w:rsidR="00804452">
        <w:rPr>
          <w:sz w:val="22"/>
          <w:szCs w:val="22"/>
        </w:rPr>
        <w:t xml:space="preserve">access </w:t>
      </w:r>
      <w:r w:rsidR="00804452" w:rsidRPr="00804452">
        <w:rPr>
          <w:sz w:val="22"/>
          <w:szCs w:val="22"/>
        </w:rPr>
        <w:t>procedu</w:t>
      </w:r>
      <w:r w:rsidR="00804452">
        <w:rPr>
          <w:sz w:val="22"/>
          <w:szCs w:val="22"/>
        </w:rPr>
        <w:t>re</w:t>
      </w:r>
      <w:r w:rsidR="00E1187C">
        <w:rPr>
          <w:sz w:val="22"/>
          <w:szCs w:val="22"/>
        </w:rPr>
        <w:t>.</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lastRenderedPageBreak/>
        <w:t>Discussion</w:t>
      </w:r>
    </w:p>
    <w:p w14:paraId="5951C8D5" w14:textId="531A9E28" w:rsidR="00FE52FD" w:rsidRPr="00163634" w:rsidRDefault="00163634" w:rsidP="00FE52FD">
      <w:pPr>
        <w:rPr>
          <w:sz w:val="22"/>
          <w:szCs w:val="22"/>
        </w:rPr>
      </w:pPr>
      <w:r w:rsidRPr="00163634">
        <w:rPr>
          <w:rFonts w:hint="eastAsia"/>
          <w:sz w:val="22"/>
          <w:szCs w:val="22"/>
        </w:rPr>
        <w:t>A</w:t>
      </w:r>
      <w:r w:rsidRPr="00163634">
        <w:rPr>
          <w:sz w:val="22"/>
          <w:szCs w:val="22"/>
        </w:rPr>
        <w:t xml:space="preserve">s described in WID, A-IoT Paging supports that a paging message contains one identifier or no identifier. Multiple identifiers can be designed for forward compatibility. </w:t>
      </w:r>
      <w:r w:rsidR="00C966FE">
        <w:rPr>
          <w:sz w:val="22"/>
          <w:szCs w:val="22"/>
        </w:rPr>
        <w:t>At least for the case of no identifier</w:t>
      </w:r>
      <w:r w:rsidRPr="00163634">
        <w:rPr>
          <w:sz w:val="22"/>
          <w:szCs w:val="22"/>
        </w:rPr>
        <w:t xml:space="preserve">, A-IoT Paging can still page </w:t>
      </w:r>
      <w:r>
        <w:rPr>
          <w:sz w:val="22"/>
          <w:szCs w:val="22"/>
        </w:rPr>
        <w:t xml:space="preserve">a plurality of </w:t>
      </w:r>
      <w:r w:rsidR="00C42D4D" w:rsidRPr="005F0EC5">
        <w:rPr>
          <w:sz w:val="22"/>
          <w:szCs w:val="22"/>
        </w:rPr>
        <w:t xml:space="preserve">A-IoT </w:t>
      </w:r>
      <w:r>
        <w:rPr>
          <w:sz w:val="22"/>
          <w:szCs w:val="22"/>
        </w:rPr>
        <w:t xml:space="preserve">devices to </w:t>
      </w:r>
      <w:r w:rsidR="00C42D4D">
        <w:rPr>
          <w:sz w:val="22"/>
          <w:szCs w:val="22"/>
        </w:rPr>
        <w:t>trigger random</w:t>
      </w:r>
      <w:r>
        <w:rPr>
          <w:sz w:val="22"/>
          <w:szCs w:val="22"/>
        </w:rPr>
        <w:t xml:space="preserve"> access procedure. </w:t>
      </w:r>
      <w:r w:rsidR="00200635">
        <w:rPr>
          <w:rFonts w:hint="eastAsia"/>
          <w:sz w:val="22"/>
          <w:szCs w:val="22"/>
        </w:rPr>
        <w:t>F</w:t>
      </w:r>
      <w:r>
        <w:rPr>
          <w:sz w:val="22"/>
          <w:szCs w:val="22"/>
        </w:rPr>
        <w:t xml:space="preserve">rom aspect of latency, it is beneficial to enable </w:t>
      </w:r>
      <w:r w:rsidRPr="005F0EC5">
        <w:rPr>
          <w:sz w:val="22"/>
          <w:szCs w:val="22"/>
        </w:rPr>
        <w:t xml:space="preserve">multiplexing A-IoT devices </w:t>
      </w:r>
      <w:r>
        <w:rPr>
          <w:sz w:val="22"/>
          <w:szCs w:val="22"/>
        </w:rPr>
        <w:t xml:space="preserve">via both time-domain and frequency domain multiple access </w:t>
      </w:r>
      <w:r w:rsidRPr="005F0EC5">
        <w:rPr>
          <w:sz w:val="22"/>
          <w:szCs w:val="22"/>
        </w:rPr>
        <w:t xml:space="preserve">during </w:t>
      </w:r>
      <w:r>
        <w:rPr>
          <w:sz w:val="22"/>
          <w:szCs w:val="22"/>
        </w:rPr>
        <w:t>the</w:t>
      </w:r>
      <w:r w:rsidRPr="005F0EC5">
        <w:rPr>
          <w:sz w:val="22"/>
          <w:szCs w:val="22"/>
        </w:rPr>
        <w:t xml:space="preserve"> random access procedure</w:t>
      </w:r>
      <w:r>
        <w:rPr>
          <w:sz w:val="22"/>
          <w:szCs w:val="22"/>
        </w:rPr>
        <w:t>.</w:t>
      </w:r>
      <w:r w:rsidRPr="00163634">
        <w:rPr>
          <w:sz w:val="22"/>
          <w:szCs w:val="22"/>
        </w:rPr>
        <w:t xml:space="preserve"> </w:t>
      </w:r>
    </w:p>
    <w:p w14:paraId="0FF6437B" w14:textId="1F257F5F" w:rsidR="00EC389A" w:rsidRDefault="00EC389A" w:rsidP="00EC389A">
      <w:pPr>
        <w:widowControl w:val="0"/>
        <w:overflowPunct/>
        <w:autoSpaceDE/>
        <w:autoSpaceDN/>
        <w:spacing w:afterLines="50"/>
        <w:textAlignment w:val="auto"/>
        <w:rPr>
          <w:sz w:val="22"/>
          <w:szCs w:val="22"/>
        </w:rPr>
      </w:pPr>
      <w:r>
        <w:rPr>
          <w:sz w:val="22"/>
          <w:szCs w:val="22"/>
        </w:rPr>
        <w:t>For TDMA,</w:t>
      </w:r>
      <w:r w:rsidRPr="00404AD5">
        <w:rPr>
          <w:sz w:val="22"/>
          <w:szCs w:val="22"/>
        </w:rPr>
        <w:t xml:space="preserve"> </w:t>
      </w:r>
      <w:r>
        <w:rPr>
          <w:sz w:val="22"/>
          <w:szCs w:val="22"/>
        </w:rPr>
        <w:t>a</w:t>
      </w:r>
      <w:r w:rsidRPr="00404AD5">
        <w:rPr>
          <w:sz w:val="22"/>
          <w:szCs w:val="22"/>
        </w:rPr>
        <w:t xml:space="preserve"> R2D transmission triggering </w:t>
      </w:r>
      <w:r>
        <w:rPr>
          <w:sz w:val="22"/>
          <w:szCs w:val="22"/>
        </w:rPr>
        <w:t>access procedure</w:t>
      </w:r>
      <w:r w:rsidRPr="00404AD5">
        <w:rPr>
          <w:sz w:val="22"/>
          <w:szCs w:val="22"/>
        </w:rPr>
        <w:t xml:space="preserve"> </w:t>
      </w:r>
      <w:r>
        <w:rPr>
          <w:sz w:val="22"/>
          <w:szCs w:val="22"/>
        </w:rPr>
        <w:t>can provide</w:t>
      </w:r>
      <w:r w:rsidRPr="00404AD5">
        <w:rPr>
          <w:sz w:val="22"/>
          <w:szCs w:val="22"/>
        </w:rPr>
        <w:t xml:space="preserve"> </w:t>
      </w:r>
      <w:r w:rsidRPr="00404AD5">
        <w:rPr>
          <w:i/>
          <w:sz w:val="22"/>
          <w:szCs w:val="22"/>
        </w:rPr>
        <w:t>X</w:t>
      </w:r>
      <w:r w:rsidRPr="00404AD5">
        <w:rPr>
          <w:sz w:val="22"/>
          <w:szCs w:val="22"/>
        </w:rPr>
        <w:t xml:space="preserve"> time domain resource(s) for D2R transmission(s) for Msg1</w:t>
      </w:r>
      <w:r>
        <w:rPr>
          <w:sz w:val="22"/>
          <w:szCs w:val="22"/>
        </w:rPr>
        <w:t xml:space="preserve">. </w:t>
      </w:r>
      <w:r w:rsidR="002A3E81">
        <w:rPr>
          <w:sz w:val="22"/>
          <w:szCs w:val="22"/>
        </w:rPr>
        <w:t xml:space="preserve">In previous meeting, there is discussion on whether to support X&gt;1. </w:t>
      </w:r>
      <w:r w:rsidR="00597FD3">
        <w:rPr>
          <w:sz w:val="22"/>
          <w:szCs w:val="22"/>
        </w:rPr>
        <w:t xml:space="preserve">Since TR said </w:t>
      </w:r>
      <w:r w:rsidR="00597FD3" w:rsidRPr="00597FD3">
        <w:rPr>
          <w:sz w:val="22"/>
          <w:szCs w:val="22"/>
        </w:rPr>
        <w:t>Time-domain multiple access is the baseline</w:t>
      </w:r>
      <w:r w:rsidR="00597FD3">
        <w:rPr>
          <w:sz w:val="22"/>
          <w:szCs w:val="22"/>
        </w:rPr>
        <w:t xml:space="preserve"> and it can provide some gain on access</w:t>
      </w:r>
      <w:r w:rsidR="00597FD3" w:rsidRPr="00597FD3">
        <w:rPr>
          <w:sz w:val="22"/>
          <w:szCs w:val="22"/>
        </w:rPr>
        <w:t>.</w:t>
      </w:r>
      <w:r w:rsidR="002A3E81">
        <w:rPr>
          <w:sz w:val="22"/>
          <w:szCs w:val="22"/>
        </w:rPr>
        <w:t xml:space="preserve"> </w:t>
      </w:r>
      <w:r w:rsidR="00597FD3">
        <w:rPr>
          <w:sz w:val="22"/>
          <w:szCs w:val="22"/>
        </w:rPr>
        <w:t xml:space="preserve">We think it is a good compromise to restrict </w:t>
      </w:r>
      <w:r w:rsidR="00597FD3" w:rsidRPr="00597FD3">
        <w:rPr>
          <w:sz w:val="22"/>
          <w:szCs w:val="22"/>
        </w:rPr>
        <w:t>maximum value of X is 2</w:t>
      </w:r>
      <w:r w:rsidR="00597FD3">
        <w:rPr>
          <w:sz w:val="22"/>
          <w:szCs w:val="22"/>
        </w:rPr>
        <w:t>.</w:t>
      </w:r>
      <w:r>
        <w:rPr>
          <w:sz w:val="22"/>
          <w:szCs w:val="22"/>
        </w:rPr>
        <w:t xml:space="preserve"> </w:t>
      </w:r>
    </w:p>
    <w:p w14:paraId="75877795" w14:textId="70C62828" w:rsidR="00EC389A" w:rsidRPr="00A002B6" w:rsidRDefault="00EC389A" w:rsidP="00EC389A">
      <w:pPr>
        <w:widowControl w:val="0"/>
        <w:overflowPunct/>
        <w:autoSpaceDE/>
        <w:autoSpaceDN/>
        <w:spacing w:afterLines="50"/>
        <w:textAlignment w:val="auto"/>
        <w:rPr>
          <w:sz w:val="22"/>
          <w:szCs w:val="22"/>
          <w:lang w:val="en-US"/>
        </w:rPr>
      </w:pPr>
      <w:r>
        <w:rPr>
          <w:sz w:val="22"/>
          <w:szCs w:val="22"/>
        </w:rPr>
        <w:t>For FDMA, a</w:t>
      </w:r>
      <w:r w:rsidRPr="00404AD5">
        <w:rPr>
          <w:sz w:val="22"/>
          <w:szCs w:val="22"/>
        </w:rPr>
        <w:t xml:space="preserve"> R2D transmission triggering </w:t>
      </w:r>
      <w:r>
        <w:rPr>
          <w:sz w:val="22"/>
          <w:szCs w:val="22"/>
        </w:rPr>
        <w:t>random access procedure</w:t>
      </w:r>
      <w:r w:rsidRPr="00404AD5">
        <w:rPr>
          <w:sz w:val="22"/>
          <w:szCs w:val="22"/>
        </w:rPr>
        <w:t xml:space="preserve"> </w:t>
      </w:r>
      <w:r>
        <w:rPr>
          <w:sz w:val="22"/>
          <w:szCs w:val="22"/>
        </w:rPr>
        <w:t xml:space="preserve">can provide </w:t>
      </w:r>
      <w:r>
        <w:rPr>
          <w:i/>
          <w:sz w:val="22"/>
          <w:szCs w:val="22"/>
        </w:rPr>
        <w:t>Y</w:t>
      </w:r>
      <w:r w:rsidR="005D6117" w:rsidRPr="005D6117">
        <w:rPr>
          <w:i/>
          <w:sz w:val="22"/>
          <w:szCs w:val="22"/>
        </w:rPr>
        <w:t xml:space="preserve">≥1 </w:t>
      </w:r>
      <w:r>
        <w:rPr>
          <w:rFonts w:hint="eastAsia"/>
          <w:sz w:val="22"/>
          <w:szCs w:val="22"/>
        </w:rPr>
        <w:t>f</w:t>
      </w:r>
      <w:r>
        <w:rPr>
          <w:sz w:val="22"/>
          <w:szCs w:val="22"/>
        </w:rPr>
        <w:t>requency</w:t>
      </w:r>
      <w:r w:rsidRPr="00404AD5">
        <w:rPr>
          <w:sz w:val="22"/>
          <w:szCs w:val="22"/>
        </w:rPr>
        <w:t xml:space="preserve"> domain resource(s) for D2R transmission(s) for Msg1</w:t>
      </w:r>
      <w:r>
        <w:rPr>
          <w:sz w:val="22"/>
          <w:szCs w:val="22"/>
        </w:rPr>
        <w:t xml:space="preserve">. These </w:t>
      </w:r>
      <w:r>
        <w:rPr>
          <w:i/>
          <w:sz w:val="22"/>
          <w:szCs w:val="22"/>
        </w:rPr>
        <w:t>Y</w:t>
      </w:r>
      <w:r w:rsidRPr="00404AD5">
        <w:rPr>
          <w:sz w:val="22"/>
          <w:szCs w:val="22"/>
        </w:rPr>
        <w:t xml:space="preserve"> </w:t>
      </w:r>
      <w:r>
        <w:rPr>
          <w:rFonts w:hint="eastAsia"/>
          <w:sz w:val="22"/>
          <w:szCs w:val="22"/>
        </w:rPr>
        <w:t>f</w:t>
      </w:r>
      <w:r>
        <w:rPr>
          <w:sz w:val="22"/>
          <w:szCs w:val="22"/>
        </w:rPr>
        <w:t>requency</w:t>
      </w:r>
      <w:r w:rsidRPr="00404AD5">
        <w:rPr>
          <w:sz w:val="22"/>
          <w:szCs w:val="22"/>
        </w:rPr>
        <w:t xml:space="preserve"> domain resource(s)</w:t>
      </w:r>
      <w:r>
        <w:rPr>
          <w:sz w:val="22"/>
          <w:szCs w:val="22"/>
        </w:rPr>
        <w:t xml:space="preserve"> can be allocated with different small frequency shifts. The maximum range of small frequency shift should be considered, such as device capability and power consumption. </w:t>
      </w:r>
    </w:p>
    <w:p w14:paraId="69038E48" w14:textId="3F066E40" w:rsidR="00EC389A" w:rsidRDefault="00EC389A" w:rsidP="00EC389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Pr="000F303F">
        <w:rPr>
          <w:b/>
          <w:sz w:val="22"/>
          <w:szCs w:val="22"/>
        </w:rPr>
        <w:t>R2D transmission triggering random access procedure provide</w:t>
      </w:r>
      <w:r>
        <w:rPr>
          <w:b/>
          <w:sz w:val="22"/>
          <w:szCs w:val="22"/>
        </w:rPr>
        <w:t>s</w:t>
      </w:r>
      <w:r w:rsidRPr="000F303F">
        <w:rPr>
          <w:b/>
          <w:sz w:val="22"/>
          <w:szCs w:val="22"/>
        </w:rPr>
        <w:t xml:space="preserve"> </w:t>
      </w:r>
      <w:r w:rsidRPr="000F303F">
        <w:rPr>
          <w:b/>
          <w:i/>
          <w:sz w:val="22"/>
          <w:szCs w:val="22"/>
        </w:rPr>
        <w:t>X</w:t>
      </w:r>
      <w:r w:rsidRPr="002F07FB">
        <w:rPr>
          <w:b/>
          <w:i/>
          <w:sz w:val="22"/>
          <w:szCs w:val="22"/>
        </w:rPr>
        <w:t>=</w:t>
      </w:r>
      <w:r w:rsidR="005D6117">
        <w:rPr>
          <w:b/>
          <w:i/>
          <w:sz w:val="22"/>
          <w:szCs w:val="22"/>
        </w:rPr>
        <w:t>{</w:t>
      </w:r>
      <w:r w:rsidRPr="002F07FB">
        <w:rPr>
          <w:b/>
          <w:i/>
          <w:sz w:val="22"/>
          <w:szCs w:val="22"/>
        </w:rPr>
        <w:t>1</w:t>
      </w:r>
      <w:r w:rsidR="005D6117">
        <w:rPr>
          <w:b/>
          <w:i/>
          <w:sz w:val="22"/>
          <w:szCs w:val="22"/>
        </w:rPr>
        <w:t>,2}</w:t>
      </w:r>
      <w:r w:rsidRPr="000F303F">
        <w:rPr>
          <w:b/>
          <w:sz w:val="22"/>
          <w:szCs w:val="22"/>
        </w:rPr>
        <w:t xml:space="preserve"> time domain resource(s) and </w:t>
      </w:r>
      <w:r w:rsidRPr="000F303F">
        <w:rPr>
          <w:b/>
          <w:i/>
          <w:sz w:val="22"/>
          <w:szCs w:val="22"/>
        </w:rPr>
        <w:t>Y</w:t>
      </w:r>
      <w:r w:rsidRPr="002F07FB">
        <w:rPr>
          <w:b/>
          <w:sz w:val="22"/>
          <w:szCs w:val="22"/>
        </w:rPr>
        <w:t>&gt;=1</w:t>
      </w:r>
      <w:r>
        <w:rPr>
          <w:rFonts w:hint="eastAsia"/>
          <w:b/>
          <w:sz w:val="22"/>
          <w:szCs w:val="22"/>
        </w:rPr>
        <w:t xml:space="preserve"> </w:t>
      </w:r>
      <w:r>
        <w:rPr>
          <w:b/>
          <w:sz w:val="22"/>
          <w:szCs w:val="22"/>
        </w:rPr>
        <w:t xml:space="preserve">small </w:t>
      </w:r>
      <w:r w:rsidRPr="000F303F">
        <w:rPr>
          <w:rFonts w:hint="eastAsia"/>
          <w:b/>
          <w:sz w:val="22"/>
          <w:szCs w:val="22"/>
        </w:rPr>
        <w:t>f</w:t>
      </w:r>
      <w:r w:rsidRPr="000F303F">
        <w:rPr>
          <w:b/>
          <w:sz w:val="22"/>
          <w:szCs w:val="22"/>
        </w:rPr>
        <w:t xml:space="preserve">requency </w:t>
      </w:r>
      <w:r>
        <w:rPr>
          <w:b/>
          <w:sz w:val="22"/>
          <w:szCs w:val="22"/>
        </w:rPr>
        <w:t>shift</w:t>
      </w:r>
      <w:r w:rsidRPr="000F303F">
        <w:rPr>
          <w:b/>
          <w:sz w:val="22"/>
          <w:szCs w:val="22"/>
        </w:rPr>
        <w:t>(s) for D2R transmission(s)</w:t>
      </w:r>
      <w:r w:rsidRPr="000F303F">
        <w:rPr>
          <w:b/>
          <w:bCs/>
          <w:sz w:val="22"/>
          <w:szCs w:val="22"/>
          <w:lang w:val="en-US"/>
        </w:rPr>
        <w:t>.</w:t>
      </w:r>
    </w:p>
    <w:p w14:paraId="6EEF0302" w14:textId="77777777" w:rsidR="00167D3A" w:rsidRPr="00867ABE" w:rsidRDefault="00167D3A" w:rsidP="00167D3A">
      <w:pPr>
        <w:keepNext/>
        <w:keepLines/>
        <w:spacing w:before="60"/>
        <w:jc w:val="center"/>
        <w:rPr>
          <w:b/>
          <w:snapToGrid w:val="0"/>
          <w:color w:val="000000"/>
          <w:w w:val="0"/>
          <w:sz w:val="0"/>
          <w:szCs w:val="0"/>
          <w:u w:color="000000"/>
          <w:bdr w:val="none" w:sz="0" w:space="0" w:color="000000"/>
          <w:shd w:val="clear" w:color="000000" w:fill="000000"/>
          <w:lang w:val="x-none" w:eastAsia="x-none" w:bidi="x-none"/>
        </w:rPr>
      </w:pPr>
      <w:r w:rsidRPr="00867ABE">
        <w:rPr>
          <w:rFonts w:ascii="Arial" w:hAnsi="Arial"/>
          <w:b/>
          <w:lang w:val="x-none" w:eastAsia="x-none"/>
        </w:rPr>
        <w:object w:dxaOrig="5508" w:dyaOrig="1801" w14:anchorId="05502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2pt;height:132.4pt" o:ole="">
            <v:imagedata r:id="rId8" o:title=""/>
          </v:shape>
          <o:OLEObject Type="Embed" ProgID="Visio.Drawing.15" ShapeID="_x0000_i1025" DrawAspect="Content" ObjectID="_1804681927" r:id="rId9"/>
        </w:object>
      </w:r>
    </w:p>
    <w:p w14:paraId="11DF880F" w14:textId="0FB7ED82" w:rsidR="006D0DAF" w:rsidRDefault="00167D3A" w:rsidP="00EC389A">
      <w:pPr>
        <w:widowControl w:val="0"/>
        <w:overflowPunct/>
        <w:autoSpaceDE/>
        <w:autoSpaceDN/>
        <w:spacing w:afterLines="50"/>
        <w:textAlignment w:val="auto"/>
        <w:rPr>
          <w:sz w:val="22"/>
          <w:szCs w:val="22"/>
        </w:rPr>
      </w:pPr>
      <w:r>
        <w:rPr>
          <w:sz w:val="22"/>
          <w:szCs w:val="22"/>
        </w:rPr>
        <w:t>According to g</w:t>
      </w:r>
      <w:r w:rsidRPr="00167D3A">
        <w:rPr>
          <w:sz w:val="22"/>
          <w:szCs w:val="22"/>
        </w:rPr>
        <w:t xml:space="preserve">eneral framework for A-IoT random access procedure </w:t>
      </w:r>
      <w:r>
        <w:rPr>
          <w:sz w:val="22"/>
          <w:szCs w:val="22"/>
        </w:rPr>
        <w:t>in TR</w:t>
      </w:r>
      <w:r w:rsidR="004E667F">
        <w:rPr>
          <w:rFonts w:hint="eastAsia"/>
          <w:sz w:val="22"/>
          <w:szCs w:val="22"/>
        </w:rPr>
        <w:t xml:space="preserve"> </w:t>
      </w:r>
      <w:r w:rsidR="004E667F" w:rsidRPr="00804452">
        <w:rPr>
          <w:sz w:val="22"/>
          <w:szCs w:val="22"/>
        </w:rPr>
        <w:t>38.769</w:t>
      </w:r>
      <w:r>
        <w:rPr>
          <w:sz w:val="22"/>
          <w:szCs w:val="22"/>
        </w:rPr>
        <w:t xml:space="preserve">, the random </w:t>
      </w:r>
      <w:r w:rsidR="005D6117">
        <w:rPr>
          <w:sz w:val="22"/>
          <w:szCs w:val="22"/>
        </w:rPr>
        <w:t>access procedure</w:t>
      </w:r>
      <w:r>
        <w:rPr>
          <w:sz w:val="22"/>
          <w:szCs w:val="22"/>
        </w:rPr>
        <w:t xml:space="preserve"> triggered by A-IoT paging</w:t>
      </w:r>
      <w:r w:rsidR="005D6117">
        <w:rPr>
          <w:sz w:val="22"/>
          <w:szCs w:val="22"/>
        </w:rPr>
        <w:t xml:space="preserve"> can consist of multiple access rounds. </w:t>
      </w:r>
      <w:r w:rsidR="008858F1">
        <w:rPr>
          <w:sz w:val="22"/>
          <w:szCs w:val="22"/>
        </w:rPr>
        <w:t>F</w:t>
      </w:r>
      <w:r w:rsidR="008858F1" w:rsidRPr="00404AD5">
        <w:rPr>
          <w:sz w:val="22"/>
          <w:szCs w:val="22"/>
        </w:rPr>
        <w:t>or each access rou</w:t>
      </w:r>
      <w:r w:rsidR="008858F1">
        <w:rPr>
          <w:sz w:val="22"/>
          <w:szCs w:val="22"/>
        </w:rPr>
        <w:t>nd, a</w:t>
      </w:r>
      <w:r w:rsidR="008858F1" w:rsidRPr="008858F1">
        <w:rPr>
          <w:sz w:val="22"/>
          <w:szCs w:val="22"/>
        </w:rPr>
        <w:t xml:space="preserve"> set of </w:t>
      </w:r>
      <w:r w:rsidR="008858F1" w:rsidRPr="008858F1">
        <w:rPr>
          <w:i/>
          <w:sz w:val="22"/>
          <w:szCs w:val="22"/>
        </w:rPr>
        <w:t>X</w:t>
      </w:r>
      <w:r w:rsidR="008858F1" w:rsidRPr="008858F1">
        <w:rPr>
          <w:sz w:val="22"/>
          <w:szCs w:val="22"/>
        </w:rPr>
        <w:t xml:space="preserve"> access occasion(s)</w:t>
      </w:r>
      <w:r w:rsidR="00B23BF3">
        <w:rPr>
          <w:sz w:val="22"/>
          <w:szCs w:val="22"/>
        </w:rPr>
        <w:t>, i.e.</w:t>
      </w:r>
      <w:r w:rsidR="00B23BF3" w:rsidRPr="00B23BF3">
        <w:rPr>
          <w:i/>
          <w:sz w:val="22"/>
          <w:szCs w:val="22"/>
        </w:rPr>
        <w:t xml:space="preserve"> </w:t>
      </w:r>
      <w:r w:rsidR="00B23BF3" w:rsidRPr="008858F1">
        <w:rPr>
          <w:i/>
          <w:sz w:val="22"/>
          <w:szCs w:val="22"/>
        </w:rPr>
        <w:t>X</w:t>
      </w:r>
      <w:r w:rsidR="00B23BF3">
        <w:rPr>
          <w:sz w:val="22"/>
          <w:szCs w:val="22"/>
        </w:rPr>
        <w:t xml:space="preserve"> </w:t>
      </w:r>
      <w:r w:rsidR="00B23BF3" w:rsidRPr="00404AD5">
        <w:rPr>
          <w:sz w:val="22"/>
          <w:szCs w:val="22"/>
        </w:rPr>
        <w:t>time domain resource(s)</w:t>
      </w:r>
      <w:r w:rsidR="00B23BF3">
        <w:rPr>
          <w:sz w:val="22"/>
          <w:szCs w:val="22"/>
        </w:rPr>
        <w:t>,</w:t>
      </w:r>
      <w:r w:rsidR="008858F1" w:rsidRPr="00500952">
        <w:rPr>
          <w:sz w:val="22"/>
          <w:szCs w:val="22"/>
        </w:rPr>
        <w:t xml:space="preserve"> </w:t>
      </w:r>
      <w:r w:rsidR="008858F1" w:rsidRPr="00500952">
        <w:rPr>
          <w:rFonts w:hint="eastAsia"/>
          <w:sz w:val="22"/>
          <w:szCs w:val="22"/>
        </w:rPr>
        <w:t>c</w:t>
      </w:r>
      <w:r w:rsidR="008858F1" w:rsidRPr="00500952">
        <w:rPr>
          <w:sz w:val="22"/>
          <w:szCs w:val="22"/>
        </w:rPr>
        <w:t>an be</w:t>
      </w:r>
      <w:r w:rsidR="008858F1" w:rsidRPr="008858F1">
        <w:rPr>
          <w:sz w:val="22"/>
          <w:szCs w:val="22"/>
        </w:rPr>
        <w:t xml:space="preserve"> scheduled via the R2D message</w:t>
      </w:r>
      <w:r w:rsidR="005D6117">
        <w:rPr>
          <w:sz w:val="22"/>
          <w:szCs w:val="22"/>
        </w:rPr>
        <w:t xml:space="preserve">. </w:t>
      </w:r>
      <w:r w:rsidR="006D0DAF">
        <w:rPr>
          <w:sz w:val="22"/>
          <w:szCs w:val="22"/>
        </w:rPr>
        <w:t xml:space="preserve">It can provide reader’s scheduling flexibility to adjust the number of </w:t>
      </w:r>
      <w:r w:rsidR="006D0DAF" w:rsidRPr="008858F1">
        <w:rPr>
          <w:sz w:val="22"/>
          <w:szCs w:val="22"/>
        </w:rPr>
        <w:t>access occasion</w:t>
      </w:r>
      <w:r w:rsidR="006D0DAF">
        <w:rPr>
          <w:sz w:val="22"/>
          <w:szCs w:val="22"/>
        </w:rPr>
        <w:t xml:space="preserve">s for each access round. For instance, reader can adjust the number of </w:t>
      </w:r>
      <w:r w:rsidR="006D0DAF" w:rsidRPr="008858F1">
        <w:rPr>
          <w:sz w:val="22"/>
          <w:szCs w:val="22"/>
        </w:rPr>
        <w:t>access occasion</w:t>
      </w:r>
      <w:r w:rsidR="006D0DAF">
        <w:rPr>
          <w:sz w:val="22"/>
          <w:szCs w:val="22"/>
        </w:rPr>
        <w:t>s based on resource occupancy in previous access rounds.</w:t>
      </w:r>
    </w:p>
    <w:p w14:paraId="44BC213F" w14:textId="0C1212B3" w:rsidR="00EC389A" w:rsidRPr="00A002B6" w:rsidRDefault="00EC389A" w:rsidP="008C0C2A">
      <w:pPr>
        <w:widowControl w:val="0"/>
        <w:overflowPunct/>
        <w:autoSpaceDE/>
        <w:autoSpaceDN/>
        <w:spacing w:afterLines="20" w:after="72"/>
        <w:textAlignment w:val="auto"/>
        <w:rPr>
          <w:sz w:val="22"/>
          <w:szCs w:val="22"/>
          <w:lang w:val="en-US"/>
        </w:rPr>
      </w:pPr>
      <w:r>
        <w:rPr>
          <w:sz w:val="22"/>
          <w:szCs w:val="22"/>
        </w:rPr>
        <w:t xml:space="preserve">Considering </w:t>
      </w:r>
      <w:r w:rsidRPr="006E3CD0">
        <w:rPr>
          <w:i/>
          <w:sz w:val="22"/>
          <w:szCs w:val="22"/>
        </w:rPr>
        <w:t>X</w:t>
      </w:r>
      <w:r w:rsidRPr="006E3CD0">
        <w:rPr>
          <w:sz w:val="22"/>
          <w:szCs w:val="22"/>
        </w:rPr>
        <w:t xml:space="preserve"> time domain resource</w:t>
      </w:r>
      <w:r w:rsidR="00914904">
        <w:rPr>
          <w:sz w:val="22"/>
          <w:szCs w:val="22"/>
        </w:rPr>
        <w:t>s</w:t>
      </w:r>
      <w:r w:rsidRPr="006E3CD0">
        <w:rPr>
          <w:sz w:val="22"/>
          <w:szCs w:val="22"/>
        </w:rPr>
        <w:t xml:space="preserve"> and </w:t>
      </w:r>
      <w:r w:rsidRPr="006E3CD0">
        <w:rPr>
          <w:i/>
          <w:sz w:val="22"/>
          <w:szCs w:val="22"/>
        </w:rPr>
        <w:t>Y</w:t>
      </w:r>
      <w:r w:rsidRPr="006E3CD0">
        <w:rPr>
          <w:sz w:val="22"/>
          <w:szCs w:val="22"/>
        </w:rPr>
        <w:t xml:space="preserve"> frequency domain resource</w:t>
      </w:r>
      <w:r w:rsidR="00914904">
        <w:rPr>
          <w:sz w:val="22"/>
          <w:szCs w:val="22"/>
        </w:rPr>
        <w:t>s</w:t>
      </w:r>
      <w:r w:rsidRPr="006E3CD0">
        <w:rPr>
          <w:sz w:val="22"/>
          <w:szCs w:val="22"/>
        </w:rPr>
        <w:t xml:space="preserve"> for D2R transmission</w:t>
      </w:r>
      <w:r w:rsidR="00914904">
        <w:rPr>
          <w:sz w:val="22"/>
          <w:szCs w:val="22"/>
        </w:rPr>
        <w:t>s</w:t>
      </w:r>
      <w:r>
        <w:rPr>
          <w:sz w:val="22"/>
          <w:szCs w:val="22"/>
        </w:rPr>
        <w:t xml:space="preserve">, </w:t>
      </w:r>
      <w:r w:rsidR="005939C5">
        <w:rPr>
          <w:sz w:val="22"/>
          <w:szCs w:val="22"/>
        </w:rPr>
        <w:t xml:space="preserve">the </w:t>
      </w:r>
      <w:r>
        <w:rPr>
          <w:sz w:val="22"/>
          <w:szCs w:val="22"/>
        </w:rPr>
        <w:t xml:space="preserve">reader needs to provide corresponding </w:t>
      </w:r>
      <w:r w:rsidRPr="008C6FC7">
        <w:rPr>
          <w:sz w:val="22"/>
          <w:szCs w:val="22"/>
        </w:rPr>
        <w:t xml:space="preserve">Msg2 </w:t>
      </w:r>
      <w:r>
        <w:rPr>
          <w:sz w:val="22"/>
          <w:szCs w:val="22"/>
        </w:rPr>
        <w:t xml:space="preserve">transmissions for at most </w:t>
      </w:r>
      <w:r w:rsidRPr="008C6FC7">
        <w:rPr>
          <w:i/>
          <w:sz w:val="22"/>
          <w:szCs w:val="22"/>
        </w:rPr>
        <w:t>X∙Y</w:t>
      </w:r>
      <w:r>
        <w:rPr>
          <w:sz w:val="22"/>
          <w:szCs w:val="22"/>
        </w:rPr>
        <w:t xml:space="preserve"> Msg1 received from multiple </w:t>
      </w:r>
      <w:r w:rsidR="00914904">
        <w:rPr>
          <w:sz w:val="22"/>
          <w:szCs w:val="22"/>
        </w:rPr>
        <w:t xml:space="preserve">A-IoT </w:t>
      </w:r>
      <w:r>
        <w:rPr>
          <w:sz w:val="22"/>
          <w:szCs w:val="22"/>
        </w:rPr>
        <w:t>device</w:t>
      </w:r>
      <w:r w:rsidR="00914904">
        <w:rPr>
          <w:sz w:val="22"/>
          <w:szCs w:val="22"/>
        </w:rPr>
        <w:t>s</w:t>
      </w:r>
      <w:r>
        <w:rPr>
          <w:sz w:val="22"/>
          <w:szCs w:val="22"/>
        </w:rPr>
        <w:t xml:space="preserve">. </w:t>
      </w:r>
      <w:r w:rsidR="00884BAD">
        <w:rPr>
          <w:sz w:val="22"/>
          <w:szCs w:val="22"/>
        </w:rPr>
        <w:t>Since</w:t>
      </w:r>
      <w:r>
        <w:rPr>
          <w:sz w:val="22"/>
          <w:szCs w:val="22"/>
        </w:rPr>
        <w:t xml:space="preserve"> FDMA is not </w:t>
      </w:r>
      <w:r w:rsidR="00C643E6">
        <w:rPr>
          <w:sz w:val="22"/>
          <w:szCs w:val="22"/>
        </w:rPr>
        <w:t>supported</w:t>
      </w:r>
      <w:r>
        <w:rPr>
          <w:sz w:val="22"/>
          <w:szCs w:val="22"/>
        </w:rPr>
        <w:t xml:space="preserve"> for R2D, a</w:t>
      </w:r>
      <w:r w:rsidRPr="00553188">
        <w:rPr>
          <w:sz w:val="22"/>
          <w:szCs w:val="22"/>
        </w:rPr>
        <w:t xml:space="preserve"> PRDCH for Msg2 transmission </w:t>
      </w:r>
      <w:r>
        <w:rPr>
          <w:sz w:val="22"/>
          <w:szCs w:val="22"/>
        </w:rPr>
        <w:t xml:space="preserve">should </w:t>
      </w:r>
      <w:r w:rsidRPr="00553188">
        <w:rPr>
          <w:sz w:val="22"/>
          <w:szCs w:val="22"/>
        </w:rPr>
        <w:t xml:space="preserve">correspond to multiple </w:t>
      </w:r>
      <w:r>
        <w:rPr>
          <w:sz w:val="22"/>
          <w:szCs w:val="22"/>
        </w:rPr>
        <w:t xml:space="preserve">Msg1 transmissions; otherwise, it will induce </w:t>
      </w:r>
      <w:r w:rsidR="00A8267F">
        <w:rPr>
          <w:sz w:val="22"/>
          <w:szCs w:val="22"/>
        </w:rPr>
        <w:t>longer</w:t>
      </w:r>
      <w:r>
        <w:rPr>
          <w:sz w:val="22"/>
          <w:szCs w:val="22"/>
        </w:rPr>
        <w:t xml:space="preserve"> latency. Besides, to reduce </w:t>
      </w:r>
      <w:r w:rsidR="003F56CD">
        <w:rPr>
          <w:sz w:val="22"/>
          <w:szCs w:val="22"/>
        </w:rPr>
        <w:t xml:space="preserve">A-IoT </w:t>
      </w:r>
      <w:r w:rsidR="007E38EB">
        <w:rPr>
          <w:sz w:val="22"/>
          <w:szCs w:val="22"/>
        </w:rPr>
        <w:t xml:space="preserve">device </w:t>
      </w:r>
      <w:r>
        <w:rPr>
          <w:sz w:val="22"/>
          <w:szCs w:val="22"/>
        </w:rPr>
        <w:t xml:space="preserve">monitoring complexity and power consumption, </w:t>
      </w:r>
      <w:r w:rsidR="005939C5">
        <w:rPr>
          <w:sz w:val="22"/>
          <w:szCs w:val="22"/>
        </w:rPr>
        <w:t xml:space="preserve">it is better for </w:t>
      </w:r>
      <w:r>
        <w:rPr>
          <w:sz w:val="22"/>
          <w:szCs w:val="22"/>
        </w:rPr>
        <w:t xml:space="preserve">the reader </w:t>
      </w:r>
      <w:r w:rsidR="005939C5">
        <w:rPr>
          <w:sz w:val="22"/>
          <w:szCs w:val="22"/>
        </w:rPr>
        <w:t xml:space="preserve">to </w:t>
      </w:r>
      <w:r>
        <w:rPr>
          <w:sz w:val="22"/>
          <w:szCs w:val="22"/>
        </w:rPr>
        <w:t xml:space="preserve">provide </w:t>
      </w:r>
      <w:r w:rsidRPr="00553188">
        <w:rPr>
          <w:sz w:val="22"/>
          <w:szCs w:val="22"/>
        </w:rPr>
        <w:t>PRDCH for Msg2 transmission</w:t>
      </w:r>
      <w:r>
        <w:rPr>
          <w:sz w:val="22"/>
          <w:szCs w:val="22"/>
        </w:rPr>
        <w:t xml:space="preserve"> following </w:t>
      </w:r>
      <w:r w:rsidR="008839DB">
        <w:rPr>
          <w:sz w:val="22"/>
          <w:szCs w:val="22"/>
        </w:rPr>
        <w:t xml:space="preserve">a </w:t>
      </w:r>
      <w:r>
        <w:rPr>
          <w:sz w:val="22"/>
          <w:szCs w:val="22"/>
        </w:rPr>
        <w:t xml:space="preserve">Msg2 transmission order. Accordingly, </w:t>
      </w:r>
      <w:r w:rsidR="00781721">
        <w:rPr>
          <w:sz w:val="22"/>
          <w:szCs w:val="22"/>
        </w:rPr>
        <w:t xml:space="preserve">A-IoT </w:t>
      </w:r>
      <w:r>
        <w:rPr>
          <w:sz w:val="22"/>
          <w:szCs w:val="22"/>
        </w:rPr>
        <w:t>device</w:t>
      </w:r>
      <w:r w:rsidR="00781721">
        <w:rPr>
          <w:sz w:val="22"/>
          <w:szCs w:val="22"/>
        </w:rPr>
        <w:t>s</w:t>
      </w:r>
      <w:r>
        <w:rPr>
          <w:sz w:val="22"/>
          <w:szCs w:val="22"/>
        </w:rPr>
        <w:t xml:space="preserve"> can monitor </w:t>
      </w:r>
      <w:r w:rsidR="00781721">
        <w:rPr>
          <w:sz w:val="22"/>
          <w:szCs w:val="22"/>
        </w:rPr>
        <w:t xml:space="preserve">corresponding </w:t>
      </w:r>
      <w:r>
        <w:rPr>
          <w:sz w:val="22"/>
          <w:szCs w:val="22"/>
        </w:rPr>
        <w:t xml:space="preserve">Msg2 following the Msg2 transmission order. For instance, the Msg2 transmission order can be </w:t>
      </w:r>
      <w:r w:rsidR="00781721">
        <w:rPr>
          <w:sz w:val="22"/>
          <w:szCs w:val="22"/>
        </w:rPr>
        <w:t>designed</w:t>
      </w:r>
      <w:r>
        <w:rPr>
          <w:sz w:val="22"/>
          <w:szCs w:val="22"/>
        </w:rPr>
        <w:t xml:space="preserve"> directly from </w:t>
      </w:r>
      <w:r w:rsidR="002E3F64">
        <w:rPr>
          <w:sz w:val="22"/>
          <w:szCs w:val="22"/>
        </w:rPr>
        <w:t xml:space="preserve">indexing </w:t>
      </w:r>
      <w:r>
        <w:rPr>
          <w:sz w:val="22"/>
          <w:szCs w:val="22"/>
        </w:rPr>
        <w:t xml:space="preserve">Msg1 resources or provided from initial </w:t>
      </w:r>
      <w:r w:rsidRPr="00553188">
        <w:rPr>
          <w:sz w:val="22"/>
          <w:szCs w:val="22"/>
        </w:rPr>
        <w:t>PRDCH for Msg2 transmission</w:t>
      </w:r>
      <w:r>
        <w:rPr>
          <w:sz w:val="22"/>
          <w:szCs w:val="22"/>
        </w:rPr>
        <w:t xml:space="preserve">. </w:t>
      </w:r>
    </w:p>
    <w:p w14:paraId="00544256" w14:textId="18EC37FF" w:rsidR="00EC389A" w:rsidRDefault="00EC389A" w:rsidP="00EC389A">
      <w:pPr>
        <w:spacing w:afterLines="20" w:after="72"/>
        <w:ind w:left="1321" w:rightChars="-141" w:right="-282" w:hangingChars="600" w:hanging="1321"/>
        <w:rPr>
          <w:b/>
          <w:bCs/>
          <w:sz w:val="22"/>
          <w:szCs w:val="22"/>
          <w:lang w:val="en-US"/>
        </w:rPr>
      </w:pPr>
      <w:r w:rsidRPr="006D4D5D">
        <w:rPr>
          <w:b/>
          <w:bCs/>
          <w:sz w:val="22"/>
          <w:szCs w:val="22"/>
          <w:lang w:val="en-US"/>
        </w:rPr>
        <w:lastRenderedPageBreak/>
        <w:t>Proposal</w:t>
      </w:r>
      <w:r w:rsidRPr="006D4D5D">
        <w:rPr>
          <w:rFonts w:hint="eastAsia"/>
          <w:b/>
          <w:bCs/>
          <w:sz w:val="22"/>
          <w:szCs w:val="22"/>
          <w:lang w:val="en-US"/>
        </w:rPr>
        <w:t xml:space="preserve"> </w:t>
      </w:r>
      <w:r w:rsidR="00A04035">
        <w:rPr>
          <w:b/>
          <w:bCs/>
          <w:sz w:val="22"/>
          <w:szCs w:val="22"/>
          <w:lang w:val="en-US"/>
        </w:rPr>
        <w:t>2</w:t>
      </w:r>
      <w:r w:rsidRPr="006D4D5D">
        <w:rPr>
          <w:rFonts w:hint="eastAsia"/>
          <w:b/>
          <w:bCs/>
          <w:sz w:val="22"/>
          <w:szCs w:val="22"/>
          <w:lang w:val="en-US"/>
        </w:rPr>
        <w:t xml:space="preserve">: </w:t>
      </w:r>
      <w:r>
        <w:rPr>
          <w:b/>
          <w:bCs/>
          <w:sz w:val="22"/>
          <w:szCs w:val="22"/>
          <w:lang w:val="en-US"/>
        </w:rPr>
        <w:t xml:space="preserve"> In response to multiple Msg1 transmissions, </w:t>
      </w:r>
      <w:r w:rsidRPr="002259BD">
        <w:rPr>
          <w:b/>
          <w:bCs/>
          <w:sz w:val="22"/>
          <w:szCs w:val="22"/>
          <w:lang w:val="en-US"/>
        </w:rPr>
        <w:t>reader provide</w:t>
      </w:r>
      <w:r>
        <w:rPr>
          <w:b/>
          <w:bCs/>
          <w:sz w:val="22"/>
          <w:szCs w:val="22"/>
          <w:lang w:val="en-US"/>
        </w:rPr>
        <w:t>s</w:t>
      </w:r>
      <w:r w:rsidRPr="002259BD">
        <w:rPr>
          <w:b/>
          <w:bCs/>
          <w:sz w:val="22"/>
          <w:szCs w:val="22"/>
          <w:lang w:val="en-US"/>
        </w:rPr>
        <w:t xml:space="preserve"> PRDCH for Msg2 transmission</w:t>
      </w:r>
      <w:r>
        <w:rPr>
          <w:b/>
          <w:bCs/>
          <w:sz w:val="22"/>
          <w:szCs w:val="22"/>
          <w:lang w:val="en-US"/>
        </w:rPr>
        <w:t>s</w:t>
      </w:r>
      <w:r w:rsidRPr="002259BD">
        <w:rPr>
          <w:b/>
          <w:bCs/>
          <w:sz w:val="22"/>
          <w:szCs w:val="22"/>
          <w:lang w:val="en-US"/>
        </w:rPr>
        <w:t xml:space="preserve"> following a Msg2 transmission order</w:t>
      </w:r>
      <w:r w:rsidRPr="000F303F">
        <w:rPr>
          <w:b/>
          <w:bCs/>
          <w:sz w:val="22"/>
          <w:szCs w:val="22"/>
          <w:lang w:val="en-US"/>
        </w:rPr>
        <w:t>.</w:t>
      </w:r>
      <w:r>
        <w:rPr>
          <w:b/>
          <w:bCs/>
          <w:sz w:val="22"/>
          <w:szCs w:val="22"/>
          <w:lang w:val="en-US"/>
        </w:rPr>
        <w:t xml:space="preserve"> </w:t>
      </w:r>
      <w:r>
        <w:rPr>
          <w:b/>
          <w:bCs/>
          <w:sz w:val="22"/>
          <w:szCs w:val="22"/>
          <w:lang w:val="en-US"/>
        </w:rPr>
        <w:br/>
        <w:t xml:space="preserve">FFS </w:t>
      </w:r>
      <w:r w:rsidRPr="002259BD">
        <w:rPr>
          <w:b/>
          <w:bCs/>
          <w:sz w:val="22"/>
          <w:szCs w:val="22"/>
          <w:lang w:val="en-US"/>
        </w:rPr>
        <w:t xml:space="preserve">the Msg2 transmission order </w:t>
      </w:r>
      <w:r>
        <w:rPr>
          <w:b/>
          <w:bCs/>
          <w:sz w:val="22"/>
          <w:szCs w:val="22"/>
          <w:lang w:val="en-US"/>
        </w:rPr>
        <w:t>is</w:t>
      </w:r>
      <w:r w:rsidRPr="002259BD">
        <w:rPr>
          <w:b/>
          <w:bCs/>
          <w:sz w:val="22"/>
          <w:szCs w:val="22"/>
          <w:lang w:val="en-US"/>
        </w:rPr>
        <w:t xml:space="preserve"> </w:t>
      </w:r>
      <w:r w:rsidR="008839DB">
        <w:rPr>
          <w:b/>
          <w:bCs/>
          <w:sz w:val="22"/>
          <w:szCs w:val="22"/>
          <w:lang w:val="en-US"/>
        </w:rPr>
        <w:t>designed</w:t>
      </w:r>
      <w:r w:rsidRPr="002259BD">
        <w:rPr>
          <w:b/>
          <w:bCs/>
          <w:sz w:val="22"/>
          <w:szCs w:val="22"/>
          <w:lang w:val="en-US"/>
        </w:rPr>
        <w:t xml:space="preserve"> directly from </w:t>
      </w:r>
      <w:r w:rsidR="002E3F64">
        <w:rPr>
          <w:b/>
          <w:bCs/>
          <w:sz w:val="22"/>
          <w:szCs w:val="22"/>
          <w:lang w:val="en-US"/>
        </w:rPr>
        <w:t xml:space="preserve">indexing </w:t>
      </w:r>
      <w:r w:rsidRPr="002259BD">
        <w:rPr>
          <w:b/>
          <w:bCs/>
          <w:sz w:val="22"/>
          <w:szCs w:val="22"/>
          <w:lang w:val="en-US"/>
        </w:rPr>
        <w:t xml:space="preserve">Msg1 resources </w:t>
      </w:r>
      <w:r w:rsidR="00290311">
        <w:rPr>
          <w:b/>
          <w:bCs/>
          <w:sz w:val="22"/>
          <w:szCs w:val="22"/>
          <w:lang w:val="en-US"/>
        </w:rPr>
        <w:br/>
      </w:r>
      <w:r w:rsidRPr="002259BD">
        <w:rPr>
          <w:b/>
          <w:bCs/>
          <w:sz w:val="22"/>
          <w:szCs w:val="22"/>
          <w:lang w:val="en-US"/>
        </w:rPr>
        <w:t>or provided from initial PRDCH for Msg2 transmission.</w:t>
      </w:r>
      <w:r>
        <w:rPr>
          <w:b/>
          <w:bCs/>
          <w:sz w:val="22"/>
          <w:szCs w:val="22"/>
          <w:lang w:val="en-US"/>
        </w:rPr>
        <w:t xml:space="preserve"> </w:t>
      </w:r>
    </w:p>
    <w:p w14:paraId="43D1A731" w14:textId="66EE6795" w:rsidR="00415B00" w:rsidRDefault="00FE40C9" w:rsidP="008C0C2A">
      <w:pPr>
        <w:widowControl w:val="0"/>
        <w:overflowPunct/>
        <w:autoSpaceDE/>
        <w:autoSpaceDN/>
        <w:spacing w:afterLines="20" w:after="72"/>
        <w:textAlignment w:val="auto"/>
        <w:rPr>
          <w:sz w:val="22"/>
          <w:szCs w:val="22"/>
        </w:rPr>
      </w:pPr>
      <w:r>
        <w:rPr>
          <w:rFonts w:hint="eastAsia"/>
          <w:sz w:val="22"/>
          <w:szCs w:val="22"/>
        </w:rPr>
        <w:t>R</w:t>
      </w:r>
      <w:r>
        <w:rPr>
          <w:sz w:val="22"/>
          <w:szCs w:val="22"/>
        </w:rPr>
        <w:t xml:space="preserve">egarding </w:t>
      </w:r>
      <w:r w:rsidR="0079787C">
        <w:rPr>
          <w:sz w:val="22"/>
          <w:szCs w:val="22"/>
        </w:rPr>
        <w:t>R2D</w:t>
      </w:r>
      <w:r w:rsidRPr="00FE40C9">
        <w:rPr>
          <w:sz w:val="22"/>
          <w:szCs w:val="22"/>
        </w:rPr>
        <w:t xml:space="preserve"> control information</w:t>
      </w:r>
      <w:r>
        <w:rPr>
          <w:sz w:val="22"/>
          <w:szCs w:val="22"/>
        </w:rPr>
        <w:t xml:space="preserve"> for access procedure,</w:t>
      </w:r>
      <w:r w:rsidR="00A23902" w:rsidRPr="00A23902">
        <w:rPr>
          <w:sz w:val="22"/>
          <w:szCs w:val="22"/>
        </w:rPr>
        <w:t xml:space="preserve"> it shall </w:t>
      </w:r>
      <w:r w:rsidR="00A23902">
        <w:rPr>
          <w:sz w:val="22"/>
          <w:szCs w:val="22"/>
        </w:rPr>
        <w:t xml:space="preserve">be able to </w:t>
      </w:r>
      <w:r w:rsidR="00A23902" w:rsidRPr="00A23902">
        <w:rPr>
          <w:sz w:val="22"/>
          <w:szCs w:val="22"/>
        </w:rPr>
        <w:t xml:space="preserve">provide </w:t>
      </w:r>
      <w:r w:rsidR="00A23902" w:rsidRPr="00A23902">
        <w:rPr>
          <w:i/>
          <w:sz w:val="22"/>
          <w:szCs w:val="22"/>
        </w:rPr>
        <w:t>X</w:t>
      </w:r>
      <w:r w:rsidR="00A23902" w:rsidRPr="00A23902">
        <w:rPr>
          <w:sz w:val="22"/>
          <w:szCs w:val="22"/>
        </w:rPr>
        <w:t xml:space="preserve">&gt;=1 time domain resource(s) and </w:t>
      </w:r>
      <w:r w:rsidR="00A23902" w:rsidRPr="00A23902">
        <w:rPr>
          <w:i/>
          <w:sz w:val="22"/>
          <w:szCs w:val="22"/>
        </w:rPr>
        <w:t>Y</w:t>
      </w:r>
      <w:r w:rsidR="00A23902" w:rsidRPr="00A23902">
        <w:rPr>
          <w:sz w:val="22"/>
          <w:szCs w:val="22"/>
        </w:rPr>
        <w:t>&gt;=1 small frequency shift(s) for D2R transmission(s)</w:t>
      </w:r>
      <w:r w:rsidR="00A23902">
        <w:rPr>
          <w:sz w:val="22"/>
          <w:szCs w:val="22"/>
        </w:rPr>
        <w:t>.</w:t>
      </w:r>
      <w:r>
        <w:rPr>
          <w:sz w:val="22"/>
          <w:szCs w:val="22"/>
        </w:rPr>
        <w:t xml:space="preserve"> </w:t>
      </w:r>
      <w:r w:rsidR="0079787C">
        <w:rPr>
          <w:sz w:val="22"/>
          <w:szCs w:val="22"/>
        </w:rPr>
        <w:t xml:space="preserve">In frequency domain, the R2D control information can indicate </w:t>
      </w:r>
      <w:r w:rsidR="00A04035">
        <w:rPr>
          <w:sz w:val="22"/>
          <w:szCs w:val="22"/>
        </w:rPr>
        <w:t xml:space="preserve">available </w:t>
      </w:r>
      <w:r w:rsidR="00A04035" w:rsidRPr="00A04035">
        <w:rPr>
          <w:sz w:val="22"/>
          <w:szCs w:val="22"/>
        </w:rPr>
        <w:t>repetition number</w:t>
      </w:r>
      <w:r w:rsidR="00A04035">
        <w:rPr>
          <w:sz w:val="22"/>
          <w:szCs w:val="22"/>
        </w:rPr>
        <w:t>s</w:t>
      </w:r>
      <w:r w:rsidR="00A04035" w:rsidRPr="00A04035">
        <w:rPr>
          <w:sz w:val="22"/>
          <w:szCs w:val="22"/>
        </w:rPr>
        <w:t xml:space="preserve"> </w:t>
      </w:r>
      <w:r w:rsidR="00A04035" w:rsidRPr="00A04035">
        <w:rPr>
          <w:i/>
          <w:sz w:val="22"/>
          <w:szCs w:val="22"/>
        </w:rPr>
        <w:t>R</w:t>
      </w:r>
      <w:r w:rsidR="00A04035">
        <w:rPr>
          <w:sz w:val="22"/>
          <w:szCs w:val="22"/>
        </w:rPr>
        <w:t>, and then</w:t>
      </w:r>
      <w:r w:rsidR="005440BA">
        <w:rPr>
          <w:sz w:val="22"/>
          <w:szCs w:val="22"/>
        </w:rPr>
        <w:t xml:space="preserve"> A-IoT device derive</w:t>
      </w:r>
      <w:r w:rsidR="00F36241">
        <w:rPr>
          <w:sz w:val="22"/>
          <w:szCs w:val="22"/>
        </w:rPr>
        <w:t>s</w:t>
      </w:r>
      <w:r w:rsidR="005440BA">
        <w:rPr>
          <w:sz w:val="22"/>
          <w:szCs w:val="22"/>
        </w:rPr>
        <w:t xml:space="preserve"> corresponding </w:t>
      </w:r>
      <w:r w:rsidR="005440BA">
        <w:rPr>
          <w:i/>
          <w:sz w:val="22"/>
          <w:szCs w:val="22"/>
        </w:rPr>
        <w:t>Y</w:t>
      </w:r>
      <w:r w:rsidR="005440BA" w:rsidRPr="00404AD5">
        <w:rPr>
          <w:sz w:val="22"/>
          <w:szCs w:val="22"/>
        </w:rPr>
        <w:t xml:space="preserve"> </w:t>
      </w:r>
      <w:r w:rsidR="005440BA">
        <w:rPr>
          <w:rFonts w:hint="eastAsia"/>
          <w:sz w:val="22"/>
          <w:szCs w:val="22"/>
        </w:rPr>
        <w:t>f</w:t>
      </w:r>
      <w:r w:rsidR="005440BA">
        <w:rPr>
          <w:sz w:val="22"/>
          <w:szCs w:val="22"/>
        </w:rPr>
        <w:t>requency</w:t>
      </w:r>
      <w:r w:rsidR="005440BA" w:rsidRPr="00404AD5">
        <w:rPr>
          <w:sz w:val="22"/>
          <w:szCs w:val="22"/>
        </w:rPr>
        <w:t xml:space="preserve"> domain resource(s) for D2R transmission(s) for Msg1</w:t>
      </w:r>
      <w:r w:rsidR="005440BA">
        <w:rPr>
          <w:sz w:val="22"/>
          <w:szCs w:val="22"/>
        </w:rPr>
        <w:t>. In time domain, the R2D control information can indicate number</w:t>
      </w:r>
      <w:r w:rsidR="00A34491">
        <w:rPr>
          <w:sz w:val="22"/>
          <w:szCs w:val="22"/>
        </w:rPr>
        <w:t xml:space="preserve"> of available</w:t>
      </w:r>
      <w:r w:rsidR="00A34491" w:rsidRPr="00A34491">
        <w:rPr>
          <w:sz w:val="22"/>
          <w:szCs w:val="22"/>
        </w:rPr>
        <w:t xml:space="preserve"> </w:t>
      </w:r>
      <w:r w:rsidR="00A34491">
        <w:rPr>
          <w:sz w:val="22"/>
          <w:szCs w:val="22"/>
        </w:rPr>
        <w:t xml:space="preserve">access occasions, e.g., value of </w:t>
      </w:r>
      <w:r w:rsidR="00A34491" w:rsidRPr="00A23902">
        <w:rPr>
          <w:i/>
          <w:sz w:val="22"/>
          <w:szCs w:val="22"/>
        </w:rPr>
        <w:t>X</w:t>
      </w:r>
      <w:r w:rsidR="00A34491">
        <w:rPr>
          <w:rFonts w:hint="eastAsia"/>
          <w:sz w:val="22"/>
          <w:szCs w:val="22"/>
        </w:rPr>
        <w:t>.</w:t>
      </w:r>
      <w:r w:rsidR="00A34491">
        <w:rPr>
          <w:sz w:val="22"/>
          <w:szCs w:val="22"/>
        </w:rPr>
        <w:t xml:space="preserve"> </w:t>
      </w:r>
      <w:r w:rsidR="00702D9A">
        <w:rPr>
          <w:sz w:val="22"/>
          <w:szCs w:val="22"/>
        </w:rPr>
        <w:t xml:space="preserve">Moreover, since Msg1 is with expected bit size, </w:t>
      </w:r>
      <w:r w:rsidR="00702D9A" w:rsidRPr="00CC5538">
        <w:rPr>
          <w:sz w:val="22"/>
          <w:szCs w:val="22"/>
        </w:rPr>
        <w:t xml:space="preserve">R2D control information for Msg1 </w:t>
      </w:r>
      <w:r w:rsidR="00702D9A">
        <w:rPr>
          <w:sz w:val="22"/>
          <w:szCs w:val="22"/>
        </w:rPr>
        <w:t xml:space="preserve">can just </w:t>
      </w:r>
      <w:r w:rsidR="00702D9A" w:rsidRPr="00CC5538">
        <w:rPr>
          <w:sz w:val="22"/>
          <w:szCs w:val="22"/>
        </w:rPr>
        <w:t>indicate</w:t>
      </w:r>
      <w:r w:rsidR="00702D9A">
        <w:rPr>
          <w:sz w:val="22"/>
          <w:szCs w:val="22"/>
        </w:rPr>
        <w:t xml:space="preserve"> either one of</w:t>
      </w:r>
      <w:r w:rsidR="00702D9A" w:rsidRPr="00CC5538">
        <w:rPr>
          <w:sz w:val="22"/>
          <w:szCs w:val="22"/>
        </w:rPr>
        <w:t xml:space="preserve"> </w:t>
      </w:r>
      <w:r w:rsidR="00702D9A">
        <w:rPr>
          <w:sz w:val="22"/>
          <w:szCs w:val="22"/>
        </w:rPr>
        <w:t>time length of access occasion and MCS-like information.</w:t>
      </w:r>
    </w:p>
    <w:p w14:paraId="24B509DC" w14:textId="56D48EA4" w:rsidR="00415B00" w:rsidRDefault="00415B00" w:rsidP="00415B00">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A04035">
        <w:rPr>
          <w:b/>
          <w:bCs/>
          <w:sz w:val="22"/>
          <w:szCs w:val="22"/>
          <w:lang w:val="en-US"/>
        </w:rPr>
        <w:t>3</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 xml:space="preserve">R2D control information for </w:t>
      </w:r>
      <w:r>
        <w:rPr>
          <w:b/>
          <w:bCs/>
          <w:sz w:val="22"/>
          <w:szCs w:val="22"/>
          <w:lang w:val="en-US"/>
        </w:rPr>
        <w:t xml:space="preserve">Msg1 indicates the </w:t>
      </w:r>
      <w:r w:rsidRPr="00FF5E11">
        <w:rPr>
          <w:b/>
          <w:bCs/>
          <w:sz w:val="22"/>
          <w:szCs w:val="22"/>
          <w:lang w:val="en-US"/>
        </w:rPr>
        <w:t xml:space="preserve">number of available </w:t>
      </w:r>
      <w:r w:rsidR="00A04035" w:rsidRPr="00A04035">
        <w:rPr>
          <w:b/>
          <w:bCs/>
          <w:sz w:val="22"/>
          <w:szCs w:val="22"/>
          <w:lang w:val="en-US"/>
        </w:rPr>
        <w:t xml:space="preserve">repetition numbers R </w:t>
      </w:r>
      <w:r w:rsidR="00A04035">
        <w:rPr>
          <w:b/>
          <w:bCs/>
          <w:sz w:val="22"/>
          <w:szCs w:val="22"/>
          <w:lang w:val="en-US"/>
        </w:rPr>
        <w:t xml:space="preserve">for small </w:t>
      </w:r>
      <w:r w:rsidRPr="00FF5E11">
        <w:rPr>
          <w:b/>
          <w:bCs/>
          <w:sz w:val="22"/>
          <w:szCs w:val="22"/>
          <w:lang w:val="en-US"/>
        </w:rPr>
        <w:t>frequency shifts</w:t>
      </w:r>
      <w:r w:rsidR="00607DDC">
        <w:rPr>
          <w:b/>
          <w:bCs/>
          <w:sz w:val="22"/>
          <w:szCs w:val="22"/>
          <w:lang w:val="en-US"/>
        </w:rPr>
        <w:t xml:space="preserve"> </w:t>
      </w:r>
      <w:r>
        <w:rPr>
          <w:b/>
          <w:bCs/>
          <w:sz w:val="22"/>
          <w:szCs w:val="22"/>
          <w:lang w:val="en-US"/>
        </w:rPr>
        <w:t xml:space="preserve">and the </w:t>
      </w:r>
      <w:r w:rsidRPr="00FF5E11">
        <w:rPr>
          <w:b/>
          <w:bCs/>
          <w:sz w:val="22"/>
          <w:szCs w:val="22"/>
          <w:lang w:val="en-US"/>
        </w:rPr>
        <w:t>number of available access occasions</w:t>
      </w:r>
      <w:r>
        <w:rPr>
          <w:b/>
          <w:bCs/>
          <w:sz w:val="22"/>
          <w:szCs w:val="22"/>
          <w:lang w:val="en-US"/>
        </w:rPr>
        <w:t xml:space="preserve"> (i.e. </w:t>
      </w:r>
      <w:r w:rsidRPr="00FF5E11">
        <w:rPr>
          <w:b/>
          <w:bCs/>
          <w:i/>
          <w:sz w:val="22"/>
          <w:szCs w:val="22"/>
          <w:lang w:val="en-US"/>
        </w:rPr>
        <w:t>X</w:t>
      </w:r>
      <w:r>
        <w:rPr>
          <w:b/>
          <w:bCs/>
          <w:sz w:val="22"/>
          <w:szCs w:val="22"/>
          <w:lang w:val="en-US"/>
        </w:rPr>
        <w:t>)</w:t>
      </w:r>
      <w:r w:rsidRPr="002259BD">
        <w:rPr>
          <w:b/>
          <w:bCs/>
          <w:sz w:val="22"/>
          <w:szCs w:val="22"/>
          <w:lang w:val="en-US"/>
        </w:rPr>
        <w:t>.</w:t>
      </w:r>
      <w:r>
        <w:rPr>
          <w:b/>
          <w:bCs/>
          <w:sz w:val="22"/>
          <w:szCs w:val="22"/>
          <w:lang w:val="en-US"/>
        </w:rPr>
        <w:t xml:space="preserve"> </w:t>
      </w:r>
    </w:p>
    <w:p w14:paraId="70AE03E3" w14:textId="77777777" w:rsidR="00652F12" w:rsidRDefault="00702D9A" w:rsidP="00702D9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4</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 xml:space="preserve">R2D control information for </w:t>
      </w:r>
      <w:r>
        <w:rPr>
          <w:b/>
          <w:bCs/>
          <w:sz w:val="22"/>
          <w:szCs w:val="22"/>
          <w:lang w:val="en-US"/>
        </w:rPr>
        <w:t>Msg1 indicates</w:t>
      </w:r>
      <w:r w:rsidRPr="00702D9A">
        <w:rPr>
          <w:b/>
          <w:bCs/>
          <w:sz w:val="22"/>
          <w:szCs w:val="22"/>
          <w:lang w:val="en-US"/>
        </w:rPr>
        <w:t xml:space="preserve"> either </w:t>
      </w:r>
      <w:r w:rsidRPr="00CC5538">
        <w:rPr>
          <w:b/>
          <w:bCs/>
          <w:sz w:val="22"/>
          <w:szCs w:val="22"/>
          <w:lang w:val="en-US"/>
        </w:rPr>
        <w:t>one of time length of access occasion and MCS-like information</w:t>
      </w:r>
      <w:r w:rsidRPr="002259BD">
        <w:rPr>
          <w:b/>
          <w:bCs/>
          <w:sz w:val="22"/>
          <w:szCs w:val="22"/>
          <w:lang w:val="en-US"/>
        </w:rPr>
        <w:t>.</w:t>
      </w:r>
      <w:r>
        <w:rPr>
          <w:b/>
          <w:bCs/>
          <w:sz w:val="22"/>
          <w:szCs w:val="22"/>
          <w:lang w:val="en-US"/>
        </w:rPr>
        <w:t xml:space="preserve"> </w:t>
      </w:r>
    </w:p>
    <w:p w14:paraId="0EF53BA7" w14:textId="59BC3427" w:rsidR="00C44BF6" w:rsidRDefault="007043A0" w:rsidP="008C0C2A">
      <w:pPr>
        <w:widowControl w:val="0"/>
        <w:overflowPunct/>
        <w:autoSpaceDE/>
        <w:autoSpaceDN/>
        <w:spacing w:afterLines="20" w:after="72"/>
        <w:textAlignment w:val="auto"/>
        <w:rPr>
          <w:sz w:val="22"/>
          <w:szCs w:val="22"/>
        </w:rPr>
      </w:pPr>
      <w:r>
        <w:rPr>
          <w:sz w:val="22"/>
          <w:szCs w:val="22"/>
        </w:rPr>
        <w:t xml:space="preserve">As for Msg3 case, </w:t>
      </w:r>
      <w:r w:rsidR="005E1FC9">
        <w:rPr>
          <w:sz w:val="22"/>
          <w:szCs w:val="22"/>
        </w:rPr>
        <w:t xml:space="preserve">it is agreed that </w:t>
      </w:r>
      <w:r w:rsidR="005E1FC9" w:rsidRPr="005E1FC9">
        <w:rPr>
          <w:sz w:val="22"/>
          <w:szCs w:val="22"/>
        </w:rPr>
        <w:t>frequency domain resource for Msg3 can be determined based on explicit indication in the PRDCH for Msg2 transmission for one or multiples devices</w:t>
      </w:r>
      <w:r w:rsidR="005E1FC9">
        <w:rPr>
          <w:sz w:val="22"/>
          <w:szCs w:val="22"/>
        </w:rPr>
        <w:t xml:space="preserve">. From aspect of signalling overhead, it is still beneficial to </w:t>
      </w:r>
      <w:r w:rsidR="005E1FC9" w:rsidRPr="005E1FC9">
        <w:rPr>
          <w:sz w:val="22"/>
          <w:szCs w:val="22"/>
        </w:rPr>
        <w:t>support option 1 as a default</w:t>
      </w:r>
      <w:r w:rsidR="005E1FC9">
        <w:rPr>
          <w:sz w:val="22"/>
          <w:szCs w:val="22"/>
        </w:rPr>
        <w:t xml:space="preserve">, i.e. </w:t>
      </w:r>
      <w:r w:rsidR="005E1FC9" w:rsidRPr="003F12A8">
        <w:rPr>
          <w:sz w:val="22"/>
          <w:szCs w:val="22"/>
        </w:rPr>
        <w:t>the frequency domain resource for Msg3 reuses the frequency domain resource for Msg1 for the same device</w:t>
      </w:r>
      <w:r w:rsidR="005E1FC9" w:rsidRPr="005E1FC9">
        <w:rPr>
          <w:sz w:val="22"/>
          <w:szCs w:val="22"/>
        </w:rPr>
        <w:t>.</w:t>
      </w:r>
      <w:r w:rsidR="00963896">
        <w:rPr>
          <w:sz w:val="22"/>
          <w:szCs w:val="22"/>
        </w:rPr>
        <w:t xml:space="preserve"> It can be up to reader’s implementation. </w:t>
      </w:r>
      <w:r w:rsidR="00D43339">
        <w:rPr>
          <w:rFonts w:hint="eastAsia"/>
          <w:sz w:val="22"/>
          <w:szCs w:val="22"/>
        </w:rPr>
        <w:t>On</w:t>
      </w:r>
      <w:r w:rsidR="00D43339">
        <w:rPr>
          <w:sz w:val="22"/>
          <w:szCs w:val="22"/>
        </w:rPr>
        <w:t xml:space="preserve"> the other hand, it is agreed that </w:t>
      </w:r>
      <w:r w:rsidR="00D43339" w:rsidRPr="00D43339">
        <w:rPr>
          <w:sz w:val="22"/>
          <w:szCs w:val="22"/>
        </w:rPr>
        <w:t>payload size (i.e. TBS-like) for PDRCH transmission with variable size is explicitly indicated in corresponding R2D control information</w:t>
      </w:r>
      <w:r w:rsidR="00D43339">
        <w:rPr>
          <w:rFonts w:hint="eastAsia"/>
          <w:sz w:val="22"/>
          <w:szCs w:val="22"/>
        </w:rPr>
        <w:t xml:space="preserve">. </w:t>
      </w:r>
      <w:r w:rsidR="00976AA4">
        <w:rPr>
          <w:sz w:val="22"/>
          <w:szCs w:val="22"/>
        </w:rPr>
        <w:t xml:space="preserve">We think </w:t>
      </w:r>
      <w:r w:rsidR="00D43339">
        <w:rPr>
          <w:rFonts w:hint="eastAsia"/>
          <w:sz w:val="22"/>
          <w:szCs w:val="22"/>
        </w:rPr>
        <w:t>Ms</w:t>
      </w:r>
      <w:r w:rsidR="00D43339">
        <w:rPr>
          <w:sz w:val="22"/>
          <w:szCs w:val="22"/>
        </w:rPr>
        <w:t xml:space="preserve">g3 </w:t>
      </w:r>
      <w:r w:rsidR="00D2437D">
        <w:rPr>
          <w:sz w:val="22"/>
          <w:szCs w:val="22"/>
        </w:rPr>
        <w:t xml:space="preserve">can correspond to </w:t>
      </w:r>
      <w:r w:rsidR="002D6AFE">
        <w:rPr>
          <w:sz w:val="22"/>
          <w:szCs w:val="22"/>
        </w:rPr>
        <w:t xml:space="preserve">the </w:t>
      </w:r>
      <w:r w:rsidR="00432B17">
        <w:rPr>
          <w:sz w:val="22"/>
          <w:szCs w:val="22"/>
        </w:rPr>
        <w:t xml:space="preserve">case of </w:t>
      </w:r>
      <w:r w:rsidR="00D43339" w:rsidRPr="00D43339">
        <w:rPr>
          <w:sz w:val="22"/>
          <w:szCs w:val="22"/>
        </w:rPr>
        <w:t>variable size</w:t>
      </w:r>
      <w:r w:rsidR="00976AA4">
        <w:rPr>
          <w:sz w:val="22"/>
          <w:szCs w:val="22"/>
        </w:rPr>
        <w:t>. Thus,</w:t>
      </w:r>
      <w:r>
        <w:rPr>
          <w:sz w:val="22"/>
          <w:szCs w:val="22"/>
        </w:rPr>
        <w:t xml:space="preserve"> R2D</w:t>
      </w:r>
      <w:r w:rsidRPr="00FE40C9">
        <w:rPr>
          <w:sz w:val="22"/>
          <w:szCs w:val="22"/>
        </w:rPr>
        <w:t xml:space="preserve"> control information</w:t>
      </w:r>
      <w:r>
        <w:rPr>
          <w:sz w:val="22"/>
          <w:szCs w:val="22"/>
        </w:rPr>
        <w:t xml:space="preserve"> </w:t>
      </w:r>
      <w:r w:rsidR="00AE3F5D">
        <w:rPr>
          <w:sz w:val="22"/>
          <w:szCs w:val="22"/>
        </w:rPr>
        <w:t xml:space="preserve">for Msg3 </w:t>
      </w:r>
      <w:r w:rsidR="00CC5538">
        <w:rPr>
          <w:sz w:val="22"/>
          <w:szCs w:val="22"/>
        </w:rPr>
        <w:t>will need</w:t>
      </w:r>
      <w:r w:rsidR="00D2437D">
        <w:rPr>
          <w:sz w:val="22"/>
          <w:szCs w:val="22"/>
        </w:rPr>
        <w:t xml:space="preserve"> to </w:t>
      </w:r>
      <w:r>
        <w:rPr>
          <w:sz w:val="22"/>
          <w:szCs w:val="22"/>
        </w:rPr>
        <w:t>indicate</w:t>
      </w:r>
      <w:r w:rsidRPr="007043A0">
        <w:rPr>
          <w:sz w:val="22"/>
          <w:szCs w:val="22"/>
        </w:rPr>
        <w:t xml:space="preserve"> </w:t>
      </w:r>
      <w:r>
        <w:rPr>
          <w:sz w:val="22"/>
          <w:szCs w:val="22"/>
        </w:rPr>
        <w:t>time length of D2R occasion</w:t>
      </w:r>
      <w:r w:rsidR="00CC5538">
        <w:rPr>
          <w:sz w:val="22"/>
          <w:szCs w:val="22"/>
        </w:rPr>
        <w:t xml:space="preserve"> and MCS-like information</w:t>
      </w:r>
      <w:r>
        <w:rPr>
          <w:sz w:val="22"/>
          <w:szCs w:val="22"/>
        </w:rPr>
        <w:t xml:space="preserve">. </w:t>
      </w:r>
      <w:r w:rsidR="00CC5538">
        <w:rPr>
          <w:sz w:val="22"/>
          <w:szCs w:val="22"/>
        </w:rPr>
        <w:t xml:space="preserve">Then, A-IoT </w:t>
      </w:r>
      <w:r w:rsidR="002628A5">
        <w:rPr>
          <w:sz w:val="22"/>
          <w:szCs w:val="22"/>
        </w:rPr>
        <w:t xml:space="preserve">device </w:t>
      </w:r>
      <w:r w:rsidR="00CC5538">
        <w:rPr>
          <w:sz w:val="22"/>
          <w:szCs w:val="22"/>
        </w:rPr>
        <w:t>can derive</w:t>
      </w:r>
      <w:r>
        <w:rPr>
          <w:sz w:val="22"/>
          <w:szCs w:val="22"/>
        </w:rPr>
        <w:t xml:space="preserve"> </w:t>
      </w:r>
      <w:r w:rsidR="00CC5538">
        <w:rPr>
          <w:sz w:val="22"/>
          <w:szCs w:val="22"/>
        </w:rPr>
        <w:t xml:space="preserve">corresponding </w:t>
      </w:r>
      <w:r>
        <w:rPr>
          <w:rFonts w:hint="eastAsia"/>
          <w:sz w:val="22"/>
          <w:szCs w:val="22"/>
        </w:rPr>
        <w:t>TB s</w:t>
      </w:r>
      <w:r>
        <w:rPr>
          <w:sz w:val="22"/>
          <w:szCs w:val="22"/>
        </w:rPr>
        <w:t xml:space="preserve">ize. </w:t>
      </w:r>
    </w:p>
    <w:p w14:paraId="7DF66886" w14:textId="24531911" w:rsidR="00976AA4" w:rsidRPr="003F12A8" w:rsidRDefault="00976AA4" w:rsidP="00976AA4">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5</w:t>
      </w:r>
      <w:r w:rsidRPr="006D4D5D">
        <w:rPr>
          <w:rFonts w:hint="eastAsia"/>
          <w:b/>
          <w:bCs/>
          <w:sz w:val="22"/>
          <w:szCs w:val="22"/>
          <w:lang w:val="en-US"/>
        </w:rPr>
        <w:t xml:space="preserve">: </w:t>
      </w:r>
      <w:r w:rsidR="004A099A">
        <w:rPr>
          <w:b/>
          <w:bCs/>
          <w:sz w:val="22"/>
          <w:szCs w:val="22"/>
          <w:lang w:val="en-US"/>
        </w:rPr>
        <w:t xml:space="preserve"> </w:t>
      </w:r>
      <w:r>
        <w:rPr>
          <w:b/>
          <w:bCs/>
          <w:sz w:val="22"/>
          <w:szCs w:val="22"/>
          <w:lang w:val="en-US"/>
        </w:rPr>
        <w:t>For Msg3, support</w:t>
      </w:r>
      <w:r w:rsidRPr="003F12A8">
        <w:rPr>
          <w:b/>
          <w:bCs/>
          <w:sz w:val="22"/>
          <w:szCs w:val="22"/>
          <w:lang w:val="en-US"/>
        </w:rPr>
        <w:t xml:space="preserve"> option 1 as a default if PRDCH does not provide the indication</w:t>
      </w:r>
      <w:r>
        <w:rPr>
          <w:b/>
          <w:bCs/>
          <w:sz w:val="22"/>
          <w:szCs w:val="22"/>
          <w:lang w:val="en-US"/>
        </w:rPr>
        <w:t>.</w:t>
      </w:r>
    </w:p>
    <w:p w14:paraId="7114E39F" w14:textId="22DFD053" w:rsidR="00976AA4" w:rsidRPr="003F12A8" w:rsidRDefault="00976AA4" w:rsidP="004A099A">
      <w:pPr>
        <w:numPr>
          <w:ilvl w:val="1"/>
          <w:numId w:val="49"/>
        </w:numPr>
        <w:overflowPunct/>
        <w:autoSpaceDE/>
        <w:autoSpaceDN/>
        <w:adjustRightInd/>
        <w:snapToGrid w:val="0"/>
        <w:spacing w:afterLines="50"/>
        <w:ind w:left="1276" w:hanging="283"/>
        <w:jc w:val="both"/>
        <w:textAlignment w:val="auto"/>
        <w:rPr>
          <w:b/>
          <w:bCs/>
          <w:sz w:val="22"/>
          <w:szCs w:val="22"/>
          <w:lang w:val="en-US"/>
        </w:rPr>
      </w:pPr>
      <w:r w:rsidRPr="003F12A8">
        <w:rPr>
          <w:b/>
          <w:bCs/>
          <w:sz w:val="22"/>
          <w:szCs w:val="22"/>
          <w:lang w:val="en-US"/>
        </w:rPr>
        <w:t>Option 1: the frequency domain resource for Msg3 reuses the frequency domain resource for Msg1 for the same device</w:t>
      </w:r>
      <w:r>
        <w:rPr>
          <w:b/>
          <w:bCs/>
          <w:sz w:val="22"/>
          <w:szCs w:val="22"/>
          <w:lang w:val="en-US"/>
        </w:rPr>
        <w:t>.</w:t>
      </w:r>
    </w:p>
    <w:p w14:paraId="27EB71B0" w14:textId="22F56224" w:rsidR="00652F12" w:rsidRDefault="00652F12" w:rsidP="00652F12">
      <w:pPr>
        <w:spacing w:afterLines="20" w:after="72"/>
        <w:ind w:left="1321" w:rightChars="-141" w:right="-282" w:hangingChars="600" w:hanging="1321"/>
        <w:rPr>
          <w:b/>
          <w:bCs/>
          <w:sz w:val="22"/>
          <w:szCs w:val="22"/>
          <w:lang w:val="en-US"/>
        </w:rPr>
      </w:pPr>
      <w:r w:rsidRPr="00976AA4">
        <w:rPr>
          <w:b/>
          <w:bCs/>
          <w:sz w:val="22"/>
          <w:szCs w:val="22"/>
          <w:lang w:val="en-US"/>
        </w:rPr>
        <w:t>Proposal</w:t>
      </w:r>
      <w:r w:rsidRPr="00976AA4">
        <w:rPr>
          <w:rFonts w:hint="eastAsia"/>
          <w:b/>
          <w:bCs/>
          <w:sz w:val="22"/>
          <w:szCs w:val="22"/>
          <w:lang w:val="en-US"/>
        </w:rPr>
        <w:t xml:space="preserve"> </w:t>
      </w:r>
      <w:r w:rsidRPr="00976AA4">
        <w:rPr>
          <w:b/>
          <w:bCs/>
          <w:sz w:val="22"/>
          <w:szCs w:val="22"/>
          <w:lang w:val="en-US"/>
        </w:rPr>
        <w:t>6</w:t>
      </w:r>
      <w:r w:rsidRPr="00976AA4">
        <w:rPr>
          <w:rFonts w:hint="eastAsia"/>
          <w:b/>
          <w:bCs/>
          <w:sz w:val="22"/>
          <w:szCs w:val="22"/>
          <w:lang w:val="en-US"/>
        </w:rPr>
        <w:t xml:space="preserve">: </w:t>
      </w:r>
      <w:r w:rsidR="004A099A">
        <w:rPr>
          <w:b/>
          <w:bCs/>
          <w:sz w:val="22"/>
          <w:szCs w:val="22"/>
          <w:lang w:val="en-US"/>
        </w:rPr>
        <w:t xml:space="preserve"> </w:t>
      </w:r>
      <w:r w:rsidRPr="00976AA4">
        <w:rPr>
          <w:b/>
          <w:bCs/>
          <w:sz w:val="22"/>
          <w:szCs w:val="22"/>
          <w:lang w:val="en-US"/>
        </w:rPr>
        <w:t>For Msg3 or command case, time length of D2R occasion is scheduled by R2D control information.</w:t>
      </w:r>
    </w:p>
    <w:p w14:paraId="6A23086A" w14:textId="63D5FEAE" w:rsidR="00976AA4" w:rsidRPr="00A34491" w:rsidRDefault="00A75BFF" w:rsidP="008C0C2A">
      <w:pPr>
        <w:widowControl w:val="0"/>
        <w:overflowPunct/>
        <w:autoSpaceDE/>
        <w:autoSpaceDN/>
        <w:spacing w:afterLines="20" w:after="72"/>
        <w:textAlignment w:val="auto"/>
        <w:rPr>
          <w:sz w:val="22"/>
          <w:szCs w:val="22"/>
        </w:rPr>
      </w:pPr>
      <w:r>
        <w:rPr>
          <w:rFonts w:hint="eastAsia"/>
          <w:sz w:val="22"/>
          <w:szCs w:val="22"/>
        </w:rPr>
        <w:t>Re</w:t>
      </w:r>
      <w:r>
        <w:rPr>
          <w:sz w:val="22"/>
          <w:szCs w:val="22"/>
        </w:rPr>
        <w:t xml:space="preserve">garding </w:t>
      </w:r>
      <w:r>
        <w:rPr>
          <w:rFonts w:hint="eastAsia"/>
          <w:sz w:val="22"/>
          <w:szCs w:val="22"/>
        </w:rPr>
        <w:t>Ms</w:t>
      </w:r>
      <w:r>
        <w:rPr>
          <w:sz w:val="22"/>
          <w:szCs w:val="22"/>
        </w:rPr>
        <w:t xml:space="preserve">g3 and command case, </w:t>
      </w:r>
      <w:r w:rsidR="00976AA4">
        <w:rPr>
          <w:sz w:val="22"/>
          <w:szCs w:val="22"/>
        </w:rPr>
        <w:t xml:space="preserve">it is possible that reader cannot explicitly know the buffered data size of A-IoT device, </w:t>
      </w:r>
      <w:r w:rsidR="00D078D3">
        <w:rPr>
          <w:sz w:val="22"/>
          <w:szCs w:val="22"/>
        </w:rPr>
        <w:t xml:space="preserve">e.g., when CN </w:t>
      </w:r>
      <w:r w:rsidR="004B30C3">
        <w:rPr>
          <w:sz w:val="22"/>
          <w:szCs w:val="22"/>
        </w:rPr>
        <w:t>can</w:t>
      </w:r>
      <w:r w:rsidR="00D078D3">
        <w:rPr>
          <w:sz w:val="22"/>
          <w:szCs w:val="22"/>
        </w:rPr>
        <w:t xml:space="preserve">not </w:t>
      </w:r>
      <w:r w:rsidR="004B30C3" w:rsidRPr="004B30C3">
        <w:rPr>
          <w:sz w:val="22"/>
          <w:szCs w:val="22"/>
        </w:rPr>
        <w:t>provide estimated expected D2R message size</w:t>
      </w:r>
      <w:r w:rsidR="00D339D6">
        <w:rPr>
          <w:sz w:val="22"/>
          <w:szCs w:val="22"/>
        </w:rPr>
        <w:t xml:space="preserve"> to reader</w:t>
      </w:r>
      <w:r w:rsidR="004B30C3">
        <w:rPr>
          <w:sz w:val="22"/>
          <w:szCs w:val="22"/>
        </w:rPr>
        <w:t>. Then,</w:t>
      </w:r>
      <w:r w:rsidR="004B30C3" w:rsidRPr="004B30C3">
        <w:rPr>
          <w:sz w:val="22"/>
          <w:szCs w:val="22"/>
        </w:rPr>
        <w:t xml:space="preserve"> </w:t>
      </w:r>
      <w:r w:rsidR="00976AA4">
        <w:rPr>
          <w:sz w:val="22"/>
          <w:szCs w:val="22"/>
        </w:rPr>
        <w:t>the scheduled TB size could be larger or smaller</w:t>
      </w:r>
      <w:r w:rsidR="004B30C3">
        <w:rPr>
          <w:sz w:val="22"/>
          <w:szCs w:val="22"/>
        </w:rPr>
        <w:t xml:space="preserve"> than buffered data size in A-Io</w:t>
      </w:r>
      <w:r w:rsidR="004B30C3">
        <w:rPr>
          <w:rFonts w:hint="eastAsia"/>
          <w:sz w:val="22"/>
          <w:szCs w:val="22"/>
        </w:rPr>
        <w:t>T d</w:t>
      </w:r>
      <w:r w:rsidR="004B30C3">
        <w:rPr>
          <w:sz w:val="22"/>
          <w:szCs w:val="22"/>
        </w:rPr>
        <w:t>evice</w:t>
      </w:r>
      <w:r w:rsidR="00976AA4">
        <w:rPr>
          <w:sz w:val="22"/>
          <w:szCs w:val="22"/>
        </w:rPr>
        <w:t>. In case that the scheduled TB size is smaller than the buffered data size, A-IoT device will need to segment its buffered data to accommodate scheduled D2R resource, which means that D2R transmis</w:t>
      </w:r>
      <w:bookmarkStart w:id="1" w:name="_GoBack"/>
      <w:bookmarkEnd w:id="1"/>
      <w:r w:rsidR="00976AA4">
        <w:rPr>
          <w:sz w:val="22"/>
          <w:szCs w:val="22"/>
        </w:rPr>
        <w:t xml:space="preserve">sion cannot exceed the scheduled D2R occasion with </w:t>
      </w:r>
      <w:r w:rsidR="00976AA4" w:rsidRPr="00ED2CD0">
        <w:rPr>
          <w:sz w:val="22"/>
          <w:szCs w:val="22"/>
        </w:rPr>
        <w:t>timing errors due to residual SFO</w:t>
      </w:r>
      <w:r w:rsidR="00976AA4">
        <w:rPr>
          <w:sz w:val="22"/>
          <w:szCs w:val="22"/>
        </w:rPr>
        <w:t>. In case that the scheduled TB size is larger than the buffered data size, it is better for A-IoT device to transmit all its</w:t>
      </w:r>
      <w:r w:rsidR="00976AA4" w:rsidRPr="002628A5">
        <w:rPr>
          <w:sz w:val="22"/>
          <w:szCs w:val="22"/>
        </w:rPr>
        <w:t xml:space="preserve"> </w:t>
      </w:r>
      <w:r w:rsidR="00976AA4">
        <w:rPr>
          <w:sz w:val="22"/>
          <w:szCs w:val="22"/>
        </w:rPr>
        <w:t>buffered data without much padding. In other words, the A-IoT device can finish its D2R transmission without utilizing all sche</w:t>
      </w:r>
      <w:r w:rsidR="00976AA4">
        <w:rPr>
          <w:rFonts w:hint="eastAsia"/>
          <w:sz w:val="22"/>
          <w:szCs w:val="22"/>
        </w:rPr>
        <w:t>d</w:t>
      </w:r>
      <w:r w:rsidR="00976AA4">
        <w:rPr>
          <w:sz w:val="22"/>
          <w:szCs w:val="22"/>
        </w:rPr>
        <w:t>uled D2R resources; otherwise, it will induce additional power consumption and processing complexity.</w:t>
      </w:r>
    </w:p>
    <w:p w14:paraId="551687C5" w14:textId="19512D5F" w:rsidR="00642C35" w:rsidRDefault="00FF5E11" w:rsidP="00642C35">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sidR="00415B00">
        <w:rPr>
          <w:b/>
          <w:bCs/>
          <w:sz w:val="22"/>
          <w:szCs w:val="22"/>
          <w:lang w:val="en-US"/>
        </w:rPr>
        <w:t>7</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D2R transmission cannot exceed the scheduled D2R occasion with timing errors due to residual SFO.</w:t>
      </w:r>
    </w:p>
    <w:p w14:paraId="6434E2D1" w14:textId="6EA7F5EC" w:rsidR="00C44BF6" w:rsidRPr="00FF5E11" w:rsidRDefault="00FF5E11" w:rsidP="00642C35">
      <w:pPr>
        <w:spacing w:afterLines="20" w:after="72"/>
        <w:ind w:left="1321" w:rightChars="-141" w:right="-282" w:hangingChars="600" w:hanging="1321"/>
        <w:rPr>
          <w:sz w:val="22"/>
          <w:szCs w:val="22"/>
          <w:lang w:val="en-US"/>
        </w:rPr>
      </w:pPr>
      <w:r w:rsidRPr="006D4D5D">
        <w:rPr>
          <w:b/>
          <w:bCs/>
          <w:sz w:val="22"/>
          <w:szCs w:val="22"/>
          <w:lang w:val="en-US"/>
        </w:rPr>
        <w:t>Proposal</w:t>
      </w:r>
      <w:r w:rsidRPr="006D4D5D">
        <w:rPr>
          <w:rFonts w:hint="eastAsia"/>
          <w:b/>
          <w:bCs/>
          <w:sz w:val="22"/>
          <w:szCs w:val="22"/>
          <w:lang w:val="en-US"/>
        </w:rPr>
        <w:t xml:space="preserve"> </w:t>
      </w:r>
      <w:r w:rsidR="00415B00">
        <w:rPr>
          <w:b/>
          <w:bCs/>
          <w:sz w:val="22"/>
          <w:szCs w:val="22"/>
          <w:lang w:val="en-US"/>
        </w:rPr>
        <w:t>8</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A-IoT device can finish its D2R transmission without utilizing all scheduled D2R resource</w:t>
      </w:r>
      <w:r>
        <w:rPr>
          <w:rFonts w:hint="eastAsia"/>
          <w:b/>
          <w:bCs/>
          <w:sz w:val="22"/>
          <w:szCs w:val="22"/>
          <w:lang w:val="en-US"/>
        </w:rPr>
        <w:t>.</w:t>
      </w:r>
    </w:p>
    <w:p w14:paraId="69336483" w14:textId="77777777" w:rsidR="00C0678F" w:rsidRPr="001E6C5F" w:rsidRDefault="00C0678F" w:rsidP="001E6C5F">
      <w:pPr>
        <w:rPr>
          <w:color w:val="000000" w:themeColor="text1"/>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01AE28DE" w:rsidR="000D05D3" w:rsidRPr="004E08BA"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D92B9F" w:rsidRPr="006D4D5D">
        <w:rPr>
          <w:sz w:val="22"/>
          <w:szCs w:val="22"/>
        </w:rPr>
        <w:t xml:space="preserve"> </w:t>
      </w:r>
      <w:r w:rsidR="003508F8" w:rsidRPr="003508F8">
        <w:rPr>
          <w:sz w:val="22"/>
          <w:szCs w:val="22"/>
        </w:rPr>
        <w:t>A-IoT control information and access procedure</w:t>
      </w:r>
      <w:r w:rsidRPr="004E08BA">
        <w:rPr>
          <w:sz w:val="22"/>
          <w:szCs w:val="22"/>
        </w:rPr>
        <w:t>:</w:t>
      </w:r>
    </w:p>
    <w:p w14:paraId="0E428766" w14:textId="77777777" w:rsidR="004A099A" w:rsidRDefault="004A099A" w:rsidP="004A099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1</w:t>
      </w:r>
      <w:r w:rsidRPr="006D4D5D">
        <w:rPr>
          <w:rFonts w:hint="eastAsia"/>
          <w:b/>
          <w:bCs/>
          <w:sz w:val="22"/>
          <w:szCs w:val="22"/>
          <w:lang w:val="en-US"/>
        </w:rPr>
        <w:t xml:space="preserve">: </w:t>
      </w:r>
      <w:r>
        <w:rPr>
          <w:b/>
          <w:bCs/>
          <w:sz w:val="22"/>
          <w:szCs w:val="22"/>
          <w:lang w:val="en-US"/>
        </w:rPr>
        <w:t xml:space="preserve"> </w:t>
      </w:r>
      <w:r w:rsidRPr="000F303F">
        <w:rPr>
          <w:b/>
          <w:sz w:val="22"/>
          <w:szCs w:val="22"/>
        </w:rPr>
        <w:t>R2D transmission triggering random access procedure provide</w:t>
      </w:r>
      <w:r>
        <w:rPr>
          <w:b/>
          <w:sz w:val="22"/>
          <w:szCs w:val="22"/>
        </w:rPr>
        <w:t>s</w:t>
      </w:r>
      <w:r w:rsidRPr="000F303F">
        <w:rPr>
          <w:b/>
          <w:sz w:val="22"/>
          <w:szCs w:val="22"/>
        </w:rPr>
        <w:t xml:space="preserve"> </w:t>
      </w:r>
      <w:r w:rsidRPr="000F303F">
        <w:rPr>
          <w:b/>
          <w:i/>
          <w:sz w:val="22"/>
          <w:szCs w:val="22"/>
        </w:rPr>
        <w:t>X</w:t>
      </w:r>
      <w:r w:rsidRPr="002F07FB">
        <w:rPr>
          <w:b/>
          <w:i/>
          <w:sz w:val="22"/>
          <w:szCs w:val="22"/>
        </w:rPr>
        <w:t>=</w:t>
      </w:r>
      <w:r>
        <w:rPr>
          <w:b/>
          <w:i/>
          <w:sz w:val="22"/>
          <w:szCs w:val="22"/>
        </w:rPr>
        <w:t>{</w:t>
      </w:r>
      <w:r w:rsidRPr="002F07FB">
        <w:rPr>
          <w:b/>
          <w:i/>
          <w:sz w:val="22"/>
          <w:szCs w:val="22"/>
        </w:rPr>
        <w:t>1</w:t>
      </w:r>
      <w:r>
        <w:rPr>
          <w:b/>
          <w:i/>
          <w:sz w:val="22"/>
          <w:szCs w:val="22"/>
        </w:rPr>
        <w:t>,2}</w:t>
      </w:r>
      <w:r w:rsidRPr="000F303F">
        <w:rPr>
          <w:b/>
          <w:sz w:val="22"/>
          <w:szCs w:val="22"/>
        </w:rPr>
        <w:t xml:space="preserve"> time domain resource(s) and </w:t>
      </w:r>
      <w:r w:rsidRPr="000F303F">
        <w:rPr>
          <w:b/>
          <w:i/>
          <w:sz w:val="22"/>
          <w:szCs w:val="22"/>
        </w:rPr>
        <w:t>Y</w:t>
      </w:r>
      <w:r w:rsidRPr="002F07FB">
        <w:rPr>
          <w:b/>
          <w:sz w:val="22"/>
          <w:szCs w:val="22"/>
        </w:rPr>
        <w:t>&gt;=1</w:t>
      </w:r>
      <w:r>
        <w:rPr>
          <w:rFonts w:hint="eastAsia"/>
          <w:b/>
          <w:sz w:val="22"/>
          <w:szCs w:val="22"/>
        </w:rPr>
        <w:t xml:space="preserve"> </w:t>
      </w:r>
      <w:r>
        <w:rPr>
          <w:b/>
          <w:sz w:val="22"/>
          <w:szCs w:val="22"/>
        </w:rPr>
        <w:t xml:space="preserve">small </w:t>
      </w:r>
      <w:r w:rsidRPr="000F303F">
        <w:rPr>
          <w:rFonts w:hint="eastAsia"/>
          <w:b/>
          <w:sz w:val="22"/>
          <w:szCs w:val="22"/>
        </w:rPr>
        <w:t>f</w:t>
      </w:r>
      <w:r w:rsidRPr="000F303F">
        <w:rPr>
          <w:b/>
          <w:sz w:val="22"/>
          <w:szCs w:val="22"/>
        </w:rPr>
        <w:t xml:space="preserve">requency </w:t>
      </w:r>
      <w:r>
        <w:rPr>
          <w:b/>
          <w:sz w:val="22"/>
          <w:szCs w:val="22"/>
        </w:rPr>
        <w:t>shift</w:t>
      </w:r>
      <w:r w:rsidRPr="000F303F">
        <w:rPr>
          <w:b/>
          <w:sz w:val="22"/>
          <w:szCs w:val="22"/>
        </w:rPr>
        <w:t>(s) for D2R transmission(s)</w:t>
      </w:r>
      <w:r w:rsidRPr="000F303F">
        <w:rPr>
          <w:b/>
          <w:bCs/>
          <w:sz w:val="22"/>
          <w:szCs w:val="22"/>
          <w:lang w:val="en-US"/>
        </w:rPr>
        <w:t>.</w:t>
      </w:r>
    </w:p>
    <w:p w14:paraId="2524B7DF" w14:textId="77777777" w:rsidR="004A099A" w:rsidRDefault="004A099A" w:rsidP="004A099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2</w:t>
      </w:r>
      <w:r w:rsidRPr="006D4D5D">
        <w:rPr>
          <w:rFonts w:hint="eastAsia"/>
          <w:b/>
          <w:bCs/>
          <w:sz w:val="22"/>
          <w:szCs w:val="22"/>
          <w:lang w:val="en-US"/>
        </w:rPr>
        <w:t xml:space="preserve">: </w:t>
      </w:r>
      <w:r>
        <w:rPr>
          <w:b/>
          <w:bCs/>
          <w:sz w:val="22"/>
          <w:szCs w:val="22"/>
          <w:lang w:val="en-US"/>
        </w:rPr>
        <w:t xml:space="preserve"> In response to multiple Msg1 transmissions, </w:t>
      </w:r>
      <w:r w:rsidRPr="002259BD">
        <w:rPr>
          <w:b/>
          <w:bCs/>
          <w:sz w:val="22"/>
          <w:szCs w:val="22"/>
          <w:lang w:val="en-US"/>
        </w:rPr>
        <w:t>reader provide</w:t>
      </w:r>
      <w:r>
        <w:rPr>
          <w:b/>
          <w:bCs/>
          <w:sz w:val="22"/>
          <w:szCs w:val="22"/>
          <w:lang w:val="en-US"/>
        </w:rPr>
        <w:t>s</w:t>
      </w:r>
      <w:r w:rsidRPr="002259BD">
        <w:rPr>
          <w:b/>
          <w:bCs/>
          <w:sz w:val="22"/>
          <w:szCs w:val="22"/>
          <w:lang w:val="en-US"/>
        </w:rPr>
        <w:t xml:space="preserve"> PRDCH for Msg2 transmission</w:t>
      </w:r>
      <w:r>
        <w:rPr>
          <w:b/>
          <w:bCs/>
          <w:sz w:val="22"/>
          <w:szCs w:val="22"/>
          <w:lang w:val="en-US"/>
        </w:rPr>
        <w:t>s</w:t>
      </w:r>
      <w:r w:rsidRPr="002259BD">
        <w:rPr>
          <w:b/>
          <w:bCs/>
          <w:sz w:val="22"/>
          <w:szCs w:val="22"/>
          <w:lang w:val="en-US"/>
        </w:rPr>
        <w:t xml:space="preserve"> following a Msg2 transmission order</w:t>
      </w:r>
      <w:r w:rsidRPr="000F303F">
        <w:rPr>
          <w:b/>
          <w:bCs/>
          <w:sz w:val="22"/>
          <w:szCs w:val="22"/>
          <w:lang w:val="en-US"/>
        </w:rPr>
        <w:t>.</w:t>
      </w:r>
      <w:r>
        <w:rPr>
          <w:b/>
          <w:bCs/>
          <w:sz w:val="22"/>
          <w:szCs w:val="22"/>
          <w:lang w:val="en-US"/>
        </w:rPr>
        <w:t xml:space="preserve"> </w:t>
      </w:r>
      <w:r>
        <w:rPr>
          <w:b/>
          <w:bCs/>
          <w:sz w:val="22"/>
          <w:szCs w:val="22"/>
          <w:lang w:val="en-US"/>
        </w:rPr>
        <w:br/>
        <w:t xml:space="preserve">FFS </w:t>
      </w:r>
      <w:r w:rsidRPr="002259BD">
        <w:rPr>
          <w:b/>
          <w:bCs/>
          <w:sz w:val="22"/>
          <w:szCs w:val="22"/>
          <w:lang w:val="en-US"/>
        </w:rPr>
        <w:t xml:space="preserve">the Msg2 transmission order </w:t>
      </w:r>
      <w:r>
        <w:rPr>
          <w:b/>
          <w:bCs/>
          <w:sz w:val="22"/>
          <w:szCs w:val="22"/>
          <w:lang w:val="en-US"/>
        </w:rPr>
        <w:t>is</w:t>
      </w:r>
      <w:r w:rsidRPr="002259BD">
        <w:rPr>
          <w:b/>
          <w:bCs/>
          <w:sz w:val="22"/>
          <w:szCs w:val="22"/>
          <w:lang w:val="en-US"/>
        </w:rPr>
        <w:t xml:space="preserve"> </w:t>
      </w:r>
      <w:r>
        <w:rPr>
          <w:b/>
          <w:bCs/>
          <w:sz w:val="22"/>
          <w:szCs w:val="22"/>
          <w:lang w:val="en-US"/>
        </w:rPr>
        <w:t>designed</w:t>
      </w:r>
      <w:r w:rsidRPr="002259BD">
        <w:rPr>
          <w:b/>
          <w:bCs/>
          <w:sz w:val="22"/>
          <w:szCs w:val="22"/>
          <w:lang w:val="en-US"/>
        </w:rPr>
        <w:t xml:space="preserve"> directly from </w:t>
      </w:r>
      <w:r>
        <w:rPr>
          <w:b/>
          <w:bCs/>
          <w:sz w:val="22"/>
          <w:szCs w:val="22"/>
          <w:lang w:val="en-US"/>
        </w:rPr>
        <w:t xml:space="preserve">indexing </w:t>
      </w:r>
      <w:r w:rsidRPr="002259BD">
        <w:rPr>
          <w:b/>
          <w:bCs/>
          <w:sz w:val="22"/>
          <w:szCs w:val="22"/>
          <w:lang w:val="en-US"/>
        </w:rPr>
        <w:t xml:space="preserve">Msg1 resources </w:t>
      </w:r>
      <w:r>
        <w:rPr>
          <w:b/>
          <w:bCs/>
          <w:sz w:val="22"/>
          <w:szCs w:val="22"/>
          <w:lang w:val="en-US"/>
        </w:rPr>
        <w:br/>
      </w:r>
      <w:r w:rsidRPr="002259BD">
        <w:rPr>
          <w:b/>
          <w:bCs/>
          <w:sz w:val="22"/>
          <w:szCs w:val="22"/>
          <w:lang w:val="en-US"/>
        </w:rPr>
        <w:t>or provided from initial PRDCH for Msg2 transmission.</w:t>
      </w:r>
      <w:r>
        <w:rPr>
          <w:b/>
          <w:bCs/>
          <w:sz w:val="22"/>
          <w:szCs w:val="22"/>
          <w:lang w:val="en-US"/>
        </w:rPr>
        <w:t xml:space="preserve"> </w:t>
      </w:r>
    </w:p>
    <w:p w14:paraId="28AB8E71" w14:textId="77777777" w:rsidR="004A099A" w:rsidRDefault="004A099A" w:rsidP="004A099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3</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 xml:space="preserve">R2D control information for </w:t>
      </w:r>
      <w:r>
        <w:rPr>
          <w:b/>
          <w:bCs/>
          <w:sz w:val="22"/>
          <w:szCs w:val="22"/>
          <w:lang w:val="en-US"/>
        </w:rPr>
        <w:t xml:space="preserve">Msg1 indicates the </w:t>
      </w:r>
      <w:r w:rsidRPr="00FF5E11">
        <w:rPr>
          <w:b/>
          <w:bCs/>
          <w:sz w:val="22"/>
          <w:szCs w:val="22"/>
          <w:lang w:val="en-US"/>
        </w:rPr>
        <w:t xml:space="preserve">number of available </w:t>
      </w:r>
      <w:r w:rsidRPr="00A04035">
        <w:rPr>
          <w:b/>
          <w:bCs/>
          <w:sz w:val="22"/>
          <w:szCs w:val="22"/>
          <w:lang w:val="en-US"/>
        </w:rPr>
        <w:t xml:space="preserve">repetition numbers R </w:t>
      </w:r>
      <w:r>
        <w:rPr>
          <w:b/>
          <w:bCs/>
          <w:sz w:val="22"/>
          <w:szCs w:val="22"/>
          <w:lang w:val="en-US"/>
        </w:rPr>
        <w:t xml:space="preserve">for small </w:t>
      </w:r>
      <w:r w:rsidRPr="00FF5E11">
        <w:rPr>
          <w:b/>
          <w:bCs/>
          <w:sz w:val="22"/>
          <w:szCs w:val="22"/>
          <w:lang w:val="en-US"/>
        </w:rPr>
        <w:t>frequency shifts</w:t>
      </w:r>
      <w:r>
        <w:rPr>
          <w:b/>
          <w:bCs/>
          <w:sz w:val="22"/>
          <w:szCs w:val="22"/>
          <w:lang w:val="en-US"/>
        </w:rPr>
        <w:t xml:space="preserve"> and the </w:t>
      </w:r>
      <w:r w:rsidRPr="00FF5E11">
        <w:rPr>
          <w:b/>
          <w:bCs/>
          <w:sz w:val="22"/>
          <w:szCs w:val="22"/>
          <w:lang w:val="en-US"/>
        </w:rPr>
        <w:t>number of available access occasions</w:t>
      </w:r>
      <w:r>
        <w:rPr>
          <w:b/>
          <w:bCs/>
          <w:sz w:val="22"/>
          <w:szCs w:val="22"/>
          <w:lang w:val="en-US"/>
        </w:rPr>
        <w:t xml:space="preserve"> (i.e. </w:t>
      </w:r>
      <w:r w:rsidRPr="00FF5E11">
        <w:rPr>
          <w:b/>
          <w:bCs/>
          <w:i/>
          <w:sz w:val="22"/>
          <w:szCs w:val="22"/>
          <w:lang w:val="en-US"/>
        </w:rPr>
        <w:t>X</w:t>
      </w:r>
      <w:r>
        <w:rPr>
          <w:b/>
          <w:bCs/>
          <w:sz w:val="22"/>
          <w:szCs w:val="22"/>
          <w:lang w:val="en-US"/>
        </w:rPr>
        <w:t>)</w:t>
      </w:r>
      <w:r w:rsidRPr="002259BD">
        <w:rPr>
          <w:b/>
          <w:bCs/>
          <w:sz w:val="22"/>
          <w:szCs w:val="22"/>
          <w:lang w:val="en-US"/>
        </w:rPr>
        <w:t>.</w:t>
      </w:r>
      <w:r>
        <w:rPr>
          <w:b/>
          <w:bCs/>
          <w:sz w:val="22"/>
          <w:szCs w:val="22"/>
          <w:lang w:val="en-US"/>
        </w:rPr>
        <w:t xml:space="preserve"> </w:t>
      </w:r>
    </w:p>
    <w:p w14:paraId="5884596B" w14:textId="77777777" w:rsidR="004A099A" w:rsidRDefault="004A099A" w:rsidP="004A099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4</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 xml:space="preserve">R2D control information for </w:t>
      </w:r>
      <w:r>
        <w:rPr>
          <w:b/>
          <w:bCs/>
          <w:sz w:val="22"/>
          <w:szCs w:val="22"/>
          <w:lang w:val="en-US"/>
        </w:rPr>
        <w:t>Msg1 indicates</w:t>
      </w:r>
      <w:r w:rsidRPr="00702D9A">
        <w:rPr>
          <w:b/>
          <w:bCs/>
          <w:sz w:val="22"/>
          <w:szCs w:val="22"/>
          <w:lang w:val="en-US"/>
        </w:rPr>
        <w:t xml:space="preserve"> either </w:t>
      </w:r>
      <w:r w:rsidRPr="00CC5538">
        <w:rPr>
          <w:b/>
          <w:bCs/>
          <w:sz w:val="22"/>
          <w:szCs w:val="22"/>
          <w:lang w:val="en-US"/>
        </w:rPr>
        <w:t>one of time length of access occasion and MCS-like information</w:t>
      </w:r>
      <w:r w:rsidRPr="002259BD">
        <w:rPr>
          <w:b/>
          <w:bCs/>
          <w:sz w:val="22"/>
          <w:szCs w:val="22"/>
          <w:lang w:val="en-US"/>
        </w:rPr>
        <w:t>.</w:t>
      </w:r>
      <w:r>
        <w:rPr>
          <w:b/>
          <w:bCs/>
          <w:sz w:val="22"/>
          <w:szCs w:val="22"/>
          <w:lang w:val="en-US"/>
        </w:rPr>
        <w:t xml:space="preserve"> </w:t>
      </w:r>
    </w:p>
    <w:p w14:paraId="713618E6" w14:textId="7CECD277" w:rsidR="004A099A" w:rsidRPr="003F12A8" w:rsidRDefault="004A099A" w:rsidP="004A099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5</w:t>
      </w:r>
      <w:r w:rsidRPr="006D4D5D">
        <w:rPr>
          <w:rFonts w:hint="eastAsia"/>
          <w:b/>
          <w:bCs/>
          <w:sz w:val="22"/>
          <w:szCs w:val="22"/>
          <w:lang w:val="en-US"/>
        </w:rPr>
        <w:t xml:space="preserve">: </w:t>
      </w:r>
      <w:r>
        <w:rPr>
          <w:b/>
          <w:bCs/>
          <w:sz w:val="22"/>
          <w:szCs w:val="22"/>
          <w:lang w:val="en-US"/>
        </w:rPr>
        <w:t xml:space="preserve"> For Msg3, support</w:t>
      </w:r>
      <w:r w:rsidRPr="003F12A8">
        <w:rPr>
          <w:b/>
          <w:bCs/>
          <w:sz w:val="22"/>
          <w:szCs w:val="22"/>
          <w:lang w:val="en-US"/>
        </w:rPr>
        <w:t xml:space="preserve"> option 1 as a default if PRDCH does not provide the indication</w:t>
      </w:r>
      <w:r>
        <w:rPr>
          <w:b/>
          <w:bCs/>
          <w:sz w:val="22"/>
          <w:szCs w:val="22"/>
          <w:lang w:val="en-US"/>
        </w:rPr>
        <w:t>.</w:t>
      </w:r>
    </w:p>
    <w:p w14:paraId="6675CC2C" w14:textId="77777777" w:rsidR="004A099A" w:rsidRPr="003F12A8" w:rsidRDefault="004A099A" w:rsidP="004A099A">
      <w:pPr>
        <w:numPr>
          <w:ilvl w:val="1"/>
          <w:numId w:val="49"/>
        </w:numPr>
        <w:overflowPunct/>
        <w:autoSpaceDE/>
        <w:autoSpaceDN/>
        <w:adjustRightInd/>
        <w:snapToGrid w:val="0"/>
        <w:spacing w:afterLines="50"/>
        <w:ind w:left="1276" w:hanging="283"/>
        <w:jc w:val="both"/>
        <w:textAlignment w:val="auto"/>
        <w:rPr>
          <w:b/>
          <w:bCs/>
          <w:sz w:val="22"/>
          <w:szCs w:val="22"/>
          <w:lang w:val="en-US"/>
        </w:rPr>
      </w:pPr>
      <w:r w:rsidRPr="003F12A8">
        <w:rPr>
          <w:b/>
          <w:bCs/>
          <w:sz w:val="22"/>
          <w:szCs w:val="22"/>
          <w:lang w:val="en-US"/>
        </w:rPr>
        <w:t>Option 1: the frequency domain resource for Msg3 reuses the frequency domain resource for Msg1 for the same device</w:t>
      </w:r>
      <w:r>
        <w:rPr>
          <w:b/>
          <w:bCs/>
          <w:sz w:val="22"/>
          <w:szCs w:val="22"/>
          <w:lang w:val="en-US"/>
        </w:rPr>
        <w:t>.</w:t>
      </w:r>
    </w:p>
    <w:p w14:paraId="4168810D" w14:textId="096B857D" w:rsidR="004A099A" w:rsidRDefault="004A099A" w:rsidP="004A099A">
      <w:pPr>
        <w:spacing w:afterLines="20" w:after="72"/>
        <w:ind w:left="1321" w:rightChars="-141" w:right="-282" w:hangingChars="600" w:hanging="1321"/>
        <w:rPr>
          <w:b/>
          <w:bCs/>
          <w:sz w:val="22"/>
          <w:szCs w:val="22"/>
          <w:lang w:val="en-US"/>
        </w:rPr>
      </w:pPr>
      <w:r w:rsidRPr="00976AA4">
        <w:rPr>
          <w:b/>
          <w:bCs/>
          <w:sz w:val="22"/>
          <w:szCs w:val="22"/>
          <w:lang w:val="en-US"/>
        </w:rPr>
        <w:t>Proposal</w:t>
      </w:r>
      <w:r w:rsidRPr="00976AA4">
        <w:rPr>
          <w:rFonts w:hint="eastAsia"/>
          <w:b/>
          <w:bCs/>
          <w:sz w:val="22"/>
          <w:szCs w:val="22"/>
          <w:lang w:val="en-US"/>
        </w:rPr>
        <w:t xml:space="preserve"> </w:t>
      </w:r>
      <w:r w:rsidRPr="00976AA4">
        <w:rPr>
          <w:b/>
          <w:bCs/>
          <w:sz w:val="22"/>
          <w:szCs w:val="22"/>
          <w:lang w:val="en-US"/>
        </w:rPr>
        <w:t>6</w:t>
      </w:r>
      <w:r w:rsidRPr="00976AA4">
        <w:rPr>
          <w:rFonts w:hint="eastAsia"/>
          <w:b/>
          <w:bCs/>
          <w:sz w:val="22"/>
          <w:szCs w:val="22"/>
          <w:lang w:val="en-US"/>
        </w:rPr>
        <w:t xml:space="preserve">: </w:t>
      </w:r>
      <w:r>
        <w:rPr>
          <w:b/>
          <w:bCs/>
          <w:sz w:val="22"/>
          <w:szCs w:val="22"/>
          <w:lang w:val="en-US"/>
        </w:rPr>
        <w:t xml:space="preserve"> </w:t>
      </w:r>
      <w:r w:rsidRPr="00976AA4">
        <w:rPr>
          <w:b/>
          <w:bCs/>
          <w:sz w:val="22"/>
          <w:szCs w:val="22"/>
          <w:lang w:val="en-US"/>
        </w:rPr>
        <w:t>For Msg3 or command case, time length of D2R occasion is scheduled by R2D control information.</w:t>
      </w:r>
    </w:p>
    <w:p w14:paraId="6DA2895B" w14:textId="77777777" w:rsidR="004A099A" w:rsidRDefault="004A099A" w:rsidP="004A099A">
      <w:pPr>
        <w:spacing w:afterLines="20" w:after="72"/>
        <w:ind w:left="1321" w:rightChars="-141" w:right="-282" w:hangingChars="600" w:hanging="1321"/>
        <w:rPr>
          <w:b/>
          <w:bCs/>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7</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D2R transmission cannot exceed the scheduled D2R occasion with timing errors due to residual SFO.</w:t>
      </w:r>
    </w:p>
    <w:p w14:paraId="0F7C6052" w14:textId="77777777" w:rsidR="004A099A" w:rsidRPr="00FF5E11" w:rsidRDefault="004A099A" w:rsidP="004A099A">
      <w:pPr>
        <w:spacing w:afterLines="20" w:after="72"/>
        <w:ind w:left="1321" w:rightChars="-141" w:right="-282" w:hangingChars="600" w:hanging="1321"/>
        <w:rPr>
          <w:sz w:val="22"/>
          <w:szCs w:val="22"/>
          <w:lang w:val="en-US"/>
        </w:rPr>
      </w:pPr>
      <w:r w:rsidRPr="006D4D5D">
        <w:rPr>
          <w:b/>
          <w:bCs/>
          <w:sz w:val="22"/>
          <w:szCs w:val="22"/>
          <w:lang w:val="en-US"/>
        </w:rPr>
        <w:t>Proposal</w:t>
      </w:r>
      <w:r w:rsidRPr="006D4D5D">
        <w:rPr>
          <w:rFonts w:hint="eastAsia"/>
          <w:b/>
          <w:bCs/>
          <w:sz w:val="22"/>
          <w:szCs w:val="22"/>
          <w:lang w:val="en-US"/>
        </w:rPr>
        <w:t xml:space="preserve"> </w:t>
      </w:r>
      <w:r>
        <w:rPr>
          <w:b/>
          <w:bCs/>
          <w:sz w:val="22"/>
          <w:szCs w:val="22"/>
          <w:lang w:val="en-US"/>
        </w:rPr>
        <w:t>8</w:t>
      </w:r>
      <w:r w:rsidRPr="006D4D5D">
        <w:rPr>
          <w:rFonts w:hint="eastAsia"/>
          <w:b/>
          <w:bCs/>
          <w:sz w:val="22"/>
          <w:szCs w:val="22"/>
          <w:lang w:val="en-US"/>
        </w:rPr>
        <w:t xml:space="preserve">: </w:t>
      </w:r>
      <w:r>
        <w:rPr>
          <w:b/>
          <w:bCs/>
          <w:sz w:val="22"/>
          <w:szCs w:val="22"/>
          <w:lang w:val="en-US"/>
        </w:rPr>
        <w:t xml:space="preserve"> </w:t>
      </w:r>
      <w:r w:rsidRPr="00FF5E11">
        <w:rPr>
          <w:b/>
          <w:bCs/>
          <w:sz w:val="22"/>
          <w:szCs w:val="22"/>
          <w:lang w:val="en-US"/>
        </w:rPr>
        <w:t>A-IoT device can finish its D2R transmission without utilizing all scheduled D2R resource</w:t>
      </w:r>
      <w:r>
        <w:rPr>
          <w:rFonts w:hint="eastAsia"/>
          <w:b/>
          <w:bCs/>
          <w:sz w:val="22"/>
          <w:szCs w:val="22"/>
          <w:lang w:val="en-US"/>
        </w:rPr>
        <w:t>.</w:t>
      </w: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412149D0" w14:textId="78F5D14E" w:rsidR="00FA23D4" w:rsidRDefault="0045769F" w:rsidP="0045769F">
      <w:pPr>
        <w:numPr>
          <w:ilvl w:val="0"/>
          <w:numId w:val="1"/>
        </w:numPr>
        <w:spacing w:afterLines="20" w:after="72" w:line="300" w:lineRule="exact"/>
        <w:jc w:val="both"/>
        <w:rPr>
          <w:sz w:val="22"/>
          <w:szCs w:val="22"/>
        </w:rPr>
      </w:pPr>
      <w:r>
        <w:rPr>
          <w:sz w:val="22"/>
          <w:szCs w:val="22"/>
        </w:rPr>
        <w:t>RAN1 #11</w:t>
      </w:r>
      <w:r w:rsidR="00E0464E">
        <w:rPr>
          <w:rFonts w:hint="eastAsia"/>
          <w:sz w:val="22"/>
          <w:szCs w:val="22"/>
        </w:rPr>
        <w:t>7</w:t>
      </w:r>
      <w:r w:rsidR="00804452">
        <w:rPr>
          <w:rFonts w:hint="eastAsia"/>
          <w:sz w:val="22"/>
          <w:szCs w:val="22"/>
        </w:rPr>
        <w:t>~1</w:t>
      </w:r>
      <w:r w:rsidR="004A099A">
        <w:rPr>
          <w:sz w:val="22"/>
          <w:szCs w:val="22"/>
        </w:rPr>
        <w:t>20</w:t>
      </w:r>
      <w:r w:rsidR="00FA23D4">
        <w:rPr>
          <w:sz w:val="22"/>
          <w:szCs w:val="22"/>
        </w:rPr>
        <w:t xml:space="preserve"> chairman’s note</w:t>
      </w:r>
      <w:r w:rsidR="00804452">
        <w:rPr>
          <w:rFonts w:hint="eastAsia"/>
          <w:sz w:val="22"/>
          <w:szCs w:val="22"/>
        </w:rPr>
        <w:t>s</w:t>
      </w:r>
    </w:p>
    <w:p w14:paraId="1521A08C" w14:textId="5DE7D99E" w:rsidR="00B37954" w:rsidRDefault="00B37954" w:rsidP="00B37954">
      <w:pPr>
        <w:numPr>
          <w:ilvl w:val="0"/>
          <w:numId w:val="1"/>
        </w:numPr>
        <w:spacing w:afterLines="20" w:after="72" w:line="300" w:lineRule="exact"/>
        <w:jc w:val="both"/>
        <w:rPr>
          <w:sz w:val="22"/>
          <w:szCs w:val="22"/>
        </w:rPr>
      </w:pPr>
      <w:r w:rsidRPr="00B37954">
        <w:rPr>
          <w:sz w:val="22"/>
          <w:szCs w:val="22"/>
        </w:rPr>
        <w:t>RP-243326</w:t>
      </w:r>
      <w:r>
        <w:rPr>
          <w:sz w:val="22"/>
          <w:szCs w:val="22"/>
        </w:rPr>
        <w:t xml:space="preserve">, </w:t>
      </w:r>
      <w:r w:rsidRPr="00B37954">
        <w:rPr>
          <w:sz w:val="22"/>
          <w:szCs w:val="22"/>
        </w:rPr>
        <w:t>New Work Item: Solutions for Ambient IoT (Internet of Things) in NR</w:t>
      </w:r>
    </w:p>
    <w:p w14:paraId="471E7058" w14:textId="13007F55" w:rsidR="00B075D1" w:rsidRPr="009B1E01" w:rsidRDefault="00804452" w:rsidP="00804452">
      <w:pPr>
        <w:numPr>
          <w:ilvl w:val="0"/>
          <w:numId w:val="1"/>
        </w:numPr>
        <w:spacing w:afterLines="20" w:after="72" w:line="300" w:lineRule="exact"/>
        <w:jc w:val="both"/>
        <w:rPr>
          <w:sz w:val="22"/>
          <w:szCs w:val="22"/>
        </w:rPr>
      </w:pPr>
      <w:r w:rsidRPr="00804452">
        <w:rPr>
          <w:sz w:val="22"/>
          <w:szCs w:val="22"/>
        </w:rPr>
        <w:t>TR 38.769 v2.0.1</w:t>
      </w:r>
    </w:p>
    <w:sectPr w:rsidR="00B075D1" w:rsidRPr="009B1E01"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EBCDF2" w14:textId="77777777" w:rsidR="00C974D0" w:rsidRDefault="00C974D0" w:rsidP="000D05D3">
      <w:pPr>
        <w:spacing w:after="0"/>
      </w:pPr>
      <w:r>
        <w:separator/>
      </w:r>
    </w:p>
  </w:endnote>
  <w:endnote w:type="continuationSeparator" w:id="0">
    <w:p w14:paraId="3546FCC0" w14:textId="77777777" w:rsidR="00C974D0" w:rsidRDefault="00C974D0"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Nanum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88C553" w14:textId="77777777" w:rsidR="00C974D0" w:rsidRDefault="00C974D0" w:rsidP="000D05D3">
      <w:pPr>
        <w:spacing w:after="0"/>
      </w:pPr>
      <w:r>
        <w:separator/>
      </w:r>
    </w:p>
  </w:footnote>
  <w:footnote w:type="continuationSeparator" w:id="0">
    <w:p w14:paraId="21095F96" w14:textId="77777777" w:rsidR="00C974D0" w:rsidRDefault="00C974D0"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F40C3"/>
    <w:multiLevelType w:val="multilevel"/>
    <w:tmpl w:val="010F40C3"/>
    <w:lvl w:ilvl="0">
      <w:numFmt w:val="bullet"/>
      <w:lvlText w:val="-"/>
      <w:lvlJc w:val="left"/>
      <w:pPr>
        <w:ind w:left="720" w:hanging="360"/>
      </w:pPr>
      <w:rPr>
        <w:rFonts w:ascii="Calibri" w:eastAsia="新細明體"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66928D6"/>
    <w:multiLevelType w:val="multilevel"/>
    <w:tmpl w:val="066928D6"/>
    <w:lvl w:ilvl="0">
      <w:start w:val="3"/>
      <w:numFmt w:val="bullet"/>
      <w:lvlText w:val="-"/>
      <w:lvlJc w:val="left"/>
      <w:pPr>
        <w:ind w:left="360" w:hanging="360"/>
      </w:pPr>
      <w:rPr>
        <w:rFonts w:ascii="Calibri" w:eastAsia="新細明體" w:hAnsi="Calibri" w:cs="Calibri" w:hint="default"/>
      </w:rPr>
    </w:lvl>
    <w:lvl w:ilvl="1">
      <w:start w:val="1"/>
      <w:numFmt w:val="bullet"/>
      <w:lvlText w:val="•"/>
      <w:lvlJc w:val="left"/>
      <w:pPr>
        <w:ind w:left="1240" w:hanging="360"/>
      </w:pPr>
      <w:rPr>
        <w:rFonts w:ascii="Arial" w:hAnsi="Arial" w:hint="default"/>
      </w:rPr>
    </w:lvl>
    <w:lvl w:ilvl="2">
      <w:start w:val="3"/>
      <w:numFmt w:val="bullet"/>
      <w:lvlText w:val="-"/>
      <w:lvlJc w:val="left"/>
      <w:pPr>
        <w:ind w:left="360" w:hanging="360"/>
      </w:pPr>
      <w:rPr>
        <w:rFonts w:ascii="Calibri" w:eastAsia="新細明體" w:hAnsi="Calibri" w:cs="Calibri" w:hint="default"/>
      </w:rPr>
    </w:lvl>
    <w:lvl w:ilvl="3">
      <w:start w:val="3"/>
      <w:numFmt w:val="bullet"/>
      <w:lvlText w:val="-"/>
      <w:lvlJc w:val="left"/>
      <w:pPr>
        <w:ind w:left="360" w:hanging="360"/>
      </w:pPr>
      <w:rPr>
        <w:rFonts w:ascii="Calibri" w:eastAsia="新細明體" w:hAnsi="Calibri" w:cs="Calibri"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ABB642A"/>
    <w:multiLevelType w:val="multilevel"/>
    <w:tmpl w:val="0ABB642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240"/>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1" w15:restartNumberingAfterBreak="0">
    <w:nsid w:val="15DE13AB"/>
    <w:multiLevelType w:val="multilevel"/>
    <w:tmpl w:val="8FD8DC6C"/>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start w:val="1"/>
      <w:numFmt w:val="bullet"/>
      <w:lvlText w:val=""/>
      <w:lvlJc w:val="left"/>
      <w:pPr>
        <w:ind w:left="1280" w:hanging="42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5"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4E35BC5"/>
    <w:multiLevelType w:val="multilevel"/>
    <w:tmpl w:val="24E35BC5"/>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Courier New" w:hAnsi="Courier New" w:hint="default"/>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7D66E21"/>
    <w:multiLevelType w:val="multilevel"/>
    <w:tmpl w:val="27D66E21"/>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BB15888"/>
    <w:multiLevelType w:val="multilevel"/>
    <w:tmpl w:val="2BB15888"/>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40C77D3"/>
    <w:multiLevelType w:val="multilevel"/>
    <w:tmpl w:val="340C77D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DB613D"/>
    <w:multiLevelType w:val="hybridMultilevel"/>
    <w:tmpl w:val="B0B0F278"/>
    <w:lvl w:ilvl="0" w:tplc="44B087C8">
      <w:numFmt w:val="bullet"/>
      <w:lvlText w:val="•"/>
      <w:lvlJc w:val="left"/>
      <w:pPr>
        <w:ind w:left="440" w:hanging="440"/>
      </w:pPr>
      <w:rPr>
        <w:rFonts w:ascii="Times New Roman" w:eastAsia="SimSun" w:hAnsi="Times New Roman"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135B76"/>
    <w:multiLevelType w:val="multilevel"/>
    <w:tmpl w:val="5E135B76"/>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9"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7533C"/>
    <w:multiLevelType w:val="multilevel"/>
    <w:tmpl w:val="7727533C"/>
    <w:lvl w:ilvl="0">
      <w:start w:val="1"/>
      <w:numFmt w:val="bullet"/>
      <w:lvlText w:val="•"/>
      <w:lvlJc w:val="left"/>
      <w:pPr>
        <w:ind w:left="420"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4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6"/>
  </w:num>
  <w:num w:numId="2">
    <w:abstractNumId w:val="13"/>
  </w:num>
  <w:num w:numId="3">
    <w:abstractNumId w:val="29"/>
  </w:num>
  <w:num w:numId="4">
    <w:abstractNumId w:val="7"/>
  </w:num>
  <w:num w:numId="5">
    <w:abstractNumId w:val="32"/>
  </w:num>
  <w:num w:numId="6">
    <w:abstractNumId w:val="48"/>
  </w:num>
  <w:num w:numId="7">
    <w:abstractNumId w:val="33"/>
  </w:num>
  <w:num w:numId="8">
    <w:abstractNumId w:val="44"/>
  </w:num>
  <w:num w:numId="9">
    <w:abstractNumId w:val="24"/>
  </w:num>
  <w:num w:numId="10">
    <w:abstractNumId w:val="3"/>
  </w:num>
  <w:num w:numId="11">
    <w:abstractNumId w:val="1"/>
  </w:num>
  <w:num w:numId="12">
    <w:abstractNumId w:val="42"/>
  </w:num>
  <w:num w:numId="13">
    <w:abstractNumId w:val="38"/>
  </w:num>
  <w:num w:numId="14">
    <w:abstractNumId w:val="26"/>
  </w:num>
  <w:num w:numId="15">
    <w:abstractNumId w:val="28"/>
  </w:num>
  <w:num w:numId="16">
    <w:abstractNumId w:val="23"/>
  </w:num>
  <w:num w:numId="17">
    <w:abstractNumId w:val="22"/>
  </w:num>
  <w:num w:numId="18">
    <w:abstractNumId w:val="19"/>
  </w:num>
  <w:num w:numId="19">
    <w:abstractNumId w:val="12"/>
  </w:num>
  <w:num w:numId="20">
    <w:abstractNumId w:val="36"/>
  </w:num>
  <w:num w:numId="21">
    <w:abstractNumId w:val="6"/>
  </w:num>
  <w:num w:numId="22">
    <w:abstractNumId w:val="25"/>
  </w:num>
  <w:num w:numId="23">
    <w:abstractNumId w:val="25"/>
  </w:num>
  <w:num w:numId="24">
    <w:abstractNumId w:val="40"/>
  </w:num>
  <w:num w:numId="25">
    <w:abstractNumId w:val="41"/>
  </w:num>
  <w:num w:numId="26">
    <w:abstractNumId w:val="9"/>
  </w:num>
  <w:num w:numId="27">
    <w:abstractNumId w:val="47"/>
  </w:num>
  <w:num w:numId="28">
    <w:abstractNumId w:val="35"/>
  </w:num>
  <w:num w:numId="29">
    <w:abstractNumId w:val="10"/>
  </w:num>
  <w:num w:numId="30">
    <w:abstractNumId w:val="43"/>
  </w:num>
  <w:num w:numId="31">
    <w:abstractNumId w:val="4"/>
  </w:num>
  <w:num w:numId="32">
    <w:abstractNumId w:val="21"/>
  </w:num>
  <w:num w:numId="33">
    <w:abstractNumId w:val="8"/>
  </w:num>
  <w:num w:numId="34">
    <w:abstractNumId w:val="16"/>
  </w:num>
  <w:num w:numId="35">
    <w:abstractNumId w:val="20"/>
  </w:num>
  <w:num w:numId="36">
    <w:abstractNumId w:val="31"/>
  </w:num>
  <w:num w:numId="37">
    <w:abstractNumId w:val="34"/>
  </w:num>
  <w:num w:numId="38">
    <w:abstractNumId w:val="15"/>
  </w:num>
  <w:num w:numId="39">
    <w:abstractNumId w:val="0"/>
  </w:num>
  <w:num w:numId="40">
    <w:abstractNumId w:val="5"/>
  </w:num>
  <w:num w:numId="41">
    <w:abstractNumId w:val="39"/>
  </w:num>
  <w:num w:numId="42">
    <w:abstractNumId w:val="14"/>
  </w:num>
  <w:num w:numId="43">
    <w:abstractNumId w:val="27"/>
  </w:num>
  <w:num w:numId="44">
    <w:abstractNumId w:val="2"/>
  </w:num>
  <w:num w:numId="45">
    <w:abstractNumId w:val="45"/>
  </w:num>
  <w:num w:numId="46">
    <w:abstractNumId w:val="11"/>
  </w:num>
  <w:num w:numId="47">
    <w:abstractNumId w:val="18"/>
  </w:num>
  <w:num w:numId="48">
    <w:abstractNumId w:val="37"/>
  </w:num>
  <w:num w:numId="49">
    <w:abstractNumId w:val="30"/>
  </w:num>
  <w:num w:numId="50">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7"/>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11F0E"/>
    <w:rsid w:val="00014288"/>
    <w:rsid w:val="000154ED"/>
    <w:rsid w:val="00022742"/>
    <w:rsid w:val="000247A1"/>
    <w:rsid w:val="00025D55"/>
    <w:rsid w:val="000312C5"/>
    <w:rsid w:val="000400A6"/>
    <w:rsid w:val="0004268A"/>
    <w:rsid w:val="000431E6"/>
    <w:rsid w:val="00043B1C"/>
    <w:rsid w:val="0004661F"/>
    <w:rsid w:val="000467F4"/>
    <w:rsid w:val="00046EC4"/>
    <w:rsid w:val="00051306"/>
    <w:rsid w:val="00060179"/>
    <w:rsid w:val="0007015D"/>
    <w:rsid w:val="0007543D"/>
    <w:rsid w:val="00077BFF"/>
    <w:rsid w:val="00085754"/>
    <w:rsid w:val="00086907"/>
    <w:rsid w:val="00086B51"/>
    <w:rsid w:val="00087A64"/>
    <w:rsid w:val="000900C8"/>
    <w:rsid w:val="000A2C62"/>
    <w:rsid w:val="000A3EDA"/>
    <w:rsid w:val="000A4428"/>
    <w:rsid w:val="000B1E7C"/>
    <w:rsid w:val="000C4AAE"/>
    <w:rsid w:val="000C54CA"/>
    <w:rsid w:val="000C5CA9"/>
    <w:rsid w:val="000D05D3"/>
    <w:rsid w:val="000D570D"/>
    <w:rsid w:val="000D747D"/>
    <w:rsid w:val="000E1294"/>
    <w:rsid w:val="000E4B21"/>
    <w:rsid w:val="000E5415"/>
    <w:rsid w:val="000E5A74"/>
    <w:rsid w:val="000E6226"/>
    <w:rsid w:val="000E6911"/>
    <w:rsid w:val="000E7D18"/>
    <w:rsid w:val="000F5204"/>
    <w:rsid w:val="000F7AB7"/>
    <w:rsid w:val="00105F53"/>
    <w:rsid w:val="00107EB4"/>
    <w:rsid w:val="001153FF"/>
    <w:rsid w:val="0012244E"/>
    <w:rsid w:val="00124909"/>
    <w:rsid w:val="00124DA2"/>
    <w:rsid w:val="00134A13"/>
    <w:rsid w:val="001361D9"/>
    <w:rsid w:val="001439FD"/>
    <w:rsid w:val="00143DE7"/>
    <w:rsid w:val="001467F1"/>
    <w:rsid w:val="00150C35"/>
    <w:rsid w:val="001520DA"/>
    <w:rsid w:val="00154A36"/>
    <w:rsid w:val="00155D0C"/>
    <w:rsid w:val="001562C5"/>
    <w:rsid w:val="0016055B"/>
    <w:rsid w:val="0016157C"/>
    <w:rsid w:val="0016271E"/>
    <w:rsid w:val="001627DB"/>
    <w:rsid w:val="00163634"/>
    <w:rsid w:val="00164897"/>
    <w:rsid w:val="00167D3A"/>
    <w:rsid w:val="00170FB0"/>
    <w:rsid w:val="0017753D"/>
    <w:rsid w:val="00180559"/>
    <w:rsid w:val="00180F8F"/>
    <w:rsid w:val="00190C63"/>
    <w:rsid w:val="00192472"/>
    <w:rsid w:val="0019536A"/>
    <w:rsid w:val="00195DB5"/>
    <w:rsid w:val="00197037"/>
    <w:rsid w:val="001A1591"/>
    <w:rsid w:val="001B018E"/>
    <w:rsid w:val="001B1E8E"/>
    <w:rsid w:val="001B261F"/>
    <w:rsid w:val="001B3140"/>
    <w:rsid w:val="001B7BEF"/>
    <w:rsid w:val="001C79AF"/>
    <w:rsid w:val="001C7E68"/>
    <w:rsid w:val="001D28DF"/>
    <w:rsid w:val="001E3A56"/>
    <w:rsid w:val="001E4972"/>
    <w:rsid w:val="001E57D2"/>
    <w:rsid w:val="001E6C5F"/>
    <w:rsid w:val="001F074F"/>
    <w:rsid w:val="001F2B71"/>
    <w:rsid w:val="001F3555"/>
    <w:rsid w:val="00200635"/>
    <w:rsid w:val="00210385"/>
    <w:rsid w:val="00212982"/>
    <w:rsid w:val="002153DE"/>
    <w:rsid w:val="00221B24"/>
    <w:rsid w:val="00224E48"/>
    <w:rsid w:val="00231ACE"/>
    <w:rsid w:val="0023221A"/>
    <w:rsid w:val="00234EE3"/>
    <w:rsid w:val="002378B7"/>
    <w:rsid w:val="0024182E"/>
    <w:rsid w:val="00242D52"/>
    <w:rsid w:val="00243945"/>
    <w:rsid w:val="002505BA"/>
    <w:rsid w:val="00251DC4"/>
    <w:rsid w:val="002528D0"/>
    <w:rsid w:val="00253C8F"/>
    <w:rsid w:val="00257140"/>
    <w:rsid w:val="0026253E"/>
    <w:rsid w:val="002628A5"/>
    <w:rsid w:val="00262B28"/>
    <w:rsid w:val="00263CD0"/>
    <w:rsid w:val="002644F4"/>
    <w:rsid w:val="00264C4C"/>
    <w:rsid w:val="00265243"/>
    <w:rsid w:val="002665FA"/>
    <w:rsid w:val="002713BC"/>
    <w:rsid w:val="0027374C"/>
    <w:rsid w:val="00275F58"/>
    <w:rsid w:val="00277F08"/>
    <w:rsid w:val="00283E1C"/>
    <w:rsid w:val="002840CE"/>
    <w:rsid w:val="00286281"/>
    <w:rsid w:val="00290311"/>
    <w:rsid w:val="0029528E"/>
    <w:rsid w:val="002971D0"/>
    <w:rsid w:val="002A3E81"/>
    <w:rsid w:val="002C3DB7"/>
    <w:rsid w:val="002D0AE9"/>
    <w:rsid w:val="002D6AFE"/>
    <w:rsid w:val="002D7666"/>
    <w:rsid w:val="002E2E8A"/>
    <w:rsid w:val="002E3F64"/>
    <w:rsid w:val="002E4267"/>
    <w:rsid w:val="002E61A9"/>
    <w:rsid w:val="002F0055"/>
    <w:rsid w:val="002F2571"/>
    <w:rsid w:val="00302987"/>
    <w:rsid w:val="00304A03"/>
    <w:rsid w:val="00306608"/>
    <w:rsid w:val="00313C60"/>
    <w:rsid w:val="00317F2D"/>
    <w:rsid w:val="003231B8"/>
    <w:rsid w:val="003265EC"/>
    <w:rsid w:val="003319FF"/>
    <w:rsid w:val="00333A54"/>
    <w:rsid w:val="00344717"/>
    <w:rsid w:val="00346FDF"/>
    <w:rsid w:val="003508F8"/>
    <w:rsid w:val="00354C77"/>
    <w:rsid w:val="00355618"/>
    <w:rsid w:val="00356E0A"/>
    <w:rsid w:val="0036020A"/>
    <w:rsid w:val="0036217B"/>
    <w:rsid w:val="00362AD0"/>
    <w:rsid w:val="00367803"/>
    <w:rsid w:val="00370361"/>
    <w:rsid w:val="0037327F"/>
    <w:rsid w:val="003737F0"/>
    <w:rsid w:val="003753EA"/>
    <w:rsid w:val="0037631C"/>
    <w:rsid w:val="003806A7"/>
    <w:rsid w:val="0038322C"/>
    <w:rsid w:val="003930F0"/>
    <w:rsid w:val="00393616"/>
    <w:rsid w:val="00394019"/>
    <w:rsid w:val="003A0DB6"/>
    <w:rsid w:val="003A2B82"/>
    <w:rsid w:val="003A2B95"/>
    <w:rsid w:val="003B2C3B"/>
    <w:rsid w:val="003B69D8"/>
    <w:rsid w:val="003C6FD8"/>
    <w:rsid w:val="003D1484"/>
    <w:rsid w:val="003D23B3"/>
    <w:rsid w:val="003D3E01"/>
    <w:rsid w:val="003D42B9"/>
    <w:rsid w:val="003D6098"/>
    <w:rsid w:val="003D7B6C"/>
    <w:rsid w:val="003E2217"/>
    <w:rsid w:val="003E222D"/>
    <w:rsid w:val="003E3FAE"/>
    <w:rsid w:val="003E6E56"/>
    <w:rsid w:val="003F12A8"/>
    <w:rsid w:val="003F56CD"/>
    <w:rsid w:val="004028B6"/>
    <w:rsid w:val="00402ED8"/>
    <w:rsid w:val="00406B7A"/>
    <w:rsid w:val="004108BB"/>
    <w:rsid w:val="00415B00"/>
    <w:rsid w:val="004164FF"/>
    <w:rsid w:val="00417F06"/>
    <w:rsid w:val="00417FC5"/>
    <w:rsid w:val="0042005B"/>
    <w:rsid w:val="00420E9A"/>
    <w:rsid w:val="004237BE"/>
    <w:rsid w:val="00425115"/>
    <w:rsid w:val="004268C8"/>
    <w:rsid w:val="00427C7D"/>
    <w:rsid w:val="004315DA"/>
    <w:rsid w:val="00432B17"/>
    <w:rsid w:val="004338E9"/>
    <w:rsid w:val="004374B3"/>
    <w:rsid w:val="00440700"/>
    <w:rsid w:val="00441BF4"/>
    <w:rsid w:val="00443EDC"/>
    <w:rsid w:val="004532C4"/>
    <w:rsid w:val="004537AF"/>
    <w:rsid w:val="004540A2"/>
    <w:rsid w:val="00454258"/>
    <w:rsid w:val="0045769F"/>
    <w:rsid w:val="00457D50"/>
    <w:rsid w:val="004630E4"/>
    <w:rsid w:val="0046702D"/>
    <w:rsid w:val="0047046B"/>
    <w:rsid w:val="00476D23"/>
    <w:rsid w:val="004809FC"/>
    <w:rsid w:val="004812CC"/>
    <w:rsid w:val="00483C12"/>
    <w:rsid w:val="004841EC"/>
    <w:rsid w:val="00486B72"/>
    <w:rsid w:val="00486BCB"/>
    <w:rsid w:val="0049161A"/>
    <w:rsid w:val="004A099A"/>
    <w:rsid w:val="004A1BD6"/>
    <w:rsid w:val="004A3864"/>
    <w:rsid w:val="004A6002"/>
    <w:rsid w:val="004B30C3"/>
    <w:rsid w:val="004B3340"/>
    <w:rsid w:val="004B39D4"/>
    <w:rsid w:val="004B7E78"/>
    <w:rsid w:val="004C3C4B"/>
    <w:rsid w:val="004C5255"/>
    <w:rsid w:val="004C63E8"/>
    <w:rsid w:val="004D1478"/>
    <w:rsid w:val="004D4C58"/>
    <w:rsid w:val="004D5D46"/>
    <w:rsid w:val="004E08BA"/>
    <w:rsid w:val="004E2255"/>
    <w:rsid w:val="004E31C5"/>
    <w:rsid w:val="004E4293"/>
    <w:rsid w:val="004E667F"/>
    <w:rsid w:val="004F0D05"/>
    <w:rsid w:val="004F7934"/>
    <w:rsid w:val="005002B6"/>
    <w:rsid w:val="00500952"/>
    <w:rsid w:val="00503838"/>
    <w:rsid w:val="0050474C"/>
    <w:rsid w:val="00505F23"/>
    <w:rsid w:val="005073F8"/>
    <w:rsid w:val="00520A85"/>
    <w:rsid w:val="00521870"/>
    <w:rsid w:val="00533A10"/>
    <w:rsid w:val="0053588E"/>
    <w:rsid w:val="00535D9F"/>
    <w:rsid w:val="00537BD3"/>
    <w:rsid w:val="00540F9A"/>
    <w:rsid w:val="00541A67"/>
    <w:rsid w:val="00542A3B"/>
    <w:rsid w:val="005437E4"/>
    <w:rsid w:val="005440BA"/>
    <w:rsid w:val="00552699"/>
    <w:rsid w:val="0055350B"/>
    <w:rsid w:val="00553BCC"/>
    <w:rsid w:val="0055459F"/>
    <w:rsid w:val="00555BA8"/>
    <w:rsid w:val="00560D36"/>
    <w:rsid w:val="00562F27"/>
    <w:rsid w:val="005668FE"/>
    <w:rsid w:val="00566A75"/>
    <w:rsid w:val="0057047C"/>
    <w:rsid w:val="00570A61"/>
    <w:rsid w:val="0057463B"/>
    <w:rsid w:val="00575248"/>
    <w:rsid w:val="005753B7"/>
    <w:rsid w:val="00583916"/>
    <w:rsid w:val="00586148"/>
    <w:rsid w:val="005876E3"/>
    <w:rsid w:val="005926A9"/>
    <w:rsid w:val="005939C5"/>
    <w:rsid w:val="00596CC4"/>
    <w:rsid w:val="00597FD3"/>
    <w:rsid w:val="005A1C96"/>
    <w:rsid w:val="005B49A9"/>
    <w:rsid w:val="005C0FAF"/>
    <w:rsid w:val="005C2577"/>
    <w:rsid w:val="005D378D"/>
    <w:rsid w:val="005D6117"/>
    <w:rsid w:val="005E0400"/>
    <w:rsid w:val="005E1FC9"/>
    <w:rsid w:val="005E49C7"/>
    <w:rsid w:val="005E70AE"/>
    <w:rsid w:val="005F0530"/>
    <w:rsid w:val="005F0EC5"/>
    <w:rsid w:val="005F54CA"/>
    <w:rsid w:val="005F79DB"/>
    <w:rsid w:val="005F7E57"/>
    <w:rsid w:val="00600226"/>
    <w:rsid w:val="00600418"/>
    <w:rsid w:val="00607DDC"/>
    <w:rsid w:val="00610B4E"/>
    <w:rsid w:val="00613251"/>
    <w:rsid w:val="00616C27"/>
    <w:rsid w:val="006174D2"/>
    <w:rsid w:val="006213F7"/>
    <w:rsid w:val="00624FC3"/>
    <w:rsid w:val="00631B14"/>
    <w:rsid w:val="00632992"/>
    <w:rsid w:val="00633676"/>
    <w:rsid w:val="00634A2F"/>
    <w:rsid w:val="00637276"/>
    <w:rsid w:val="0064142E"/>
    <w:rsid w:val="00642C35"/>
    <w:rsid w:val="0064754C"/>
    <w:rsid w:val="0065072C"/>
    <w:rsid w:val="0065220C"/>
    <w:rsid w:val="00652F12"/>
    <w:rsid w:val="00657C44"/>
    <w:rsid w:val="00666573"/>
    <w:rsid w:val="0066795A"/>
    <w:rsid w:val="00680F03"/>
    <w:rsid w:val="00681DEC"/>
    <w:rsid w:val="00684837"/>
    <w:rsid w:val="00685C11"/>
    <w:rsid w:val="0069149E"/>
    <w:rsid w:val="0069786B"/>
    <w:rsid w:val="006A010A"/>
    <w:rsid w:val="006A020F"/>
    <w:rsid w:val="006A05CF"/>
    <w:rsid w:val="006A071A"/>
    <w:rsid w:val="006A07FA"/>
    <w:rsid w:val="006A2521"/>
    <w:rsid w:val="006A3581"/>
    <w:rsid w:val="006A610C"/>
    <w:rsid w:val="006A78F4"/>
    <w:rsid w:val="006A7B9C"/>
    <w:rsid w:val="006B223D"/>
    <w:rsid w:val="006B25EF"/>
    <w:rsid w:val="006B3696"/>
    <w:rsid w:val="006B4450"/>
    <w:rsid w:val="006B53FF"/>
    <w:rsid w:val="006B5450"/>
    <w:rsid w:val="006C282A"/>
    <w:rsid w:val="006C57A6"/>
    <w:rsid w:val="006C73DB"/>
    <w:rsid w:val="006D0DAF"/>
    <w:rsid w:val="006D4D5D"/>
    <w:rsid w:val="006E447C"/>
    <w:rsid w:val="006E53D4"/>
    <w:rsid w:val="006E585C"/>
    <w:rsid w:val="006E664E"/>
    <w:rsid w:val="006F0965"/>
    <w:rsid w:val="006F2C15"/>
    <w:rsid w:val="006F325A"/>
    <w:rsid w:val="006F3333"/>
    <w:rsid w:val="006F4488"/>
    <w:rsid w:val="00700293"/>
    <w:rsid w:val="007002ED"/>
    <w:rsid w:val="00700F12"/>
    <w:rsid w:val="007016EC"/>
    <w:rsid w:val="00702D9A"/>
    <w:rsid w:val="00704136"/>
    <w:rsid w:val="007041DD"/>
    <w:rsid w:val="007043A0"/>
    <w:rsid w:val="00712DCC"/>
    <w:rsid w:val="00712FB8"/>
    <w:rsid w:val="00716057"/>
    <w:rsid w:val="007161FB"/>
    <w:rsid w:val="007229B9"/>
    <w:rsid w:val="007233FA"/>
    <w:rsid w:val="00726813"/>
    <w:rsid w:val="007277E5"/>
    <w:rsid w:val="007306FA"/>
    <w:rsid w:val="00731CAC"/>
    <w:rsid w:val="0073629E"/>
    <w:rsid w:val="00740FA0"/>
    <w:rsid w:val="00741DED"/>
    <w:rsid w:val="007452ED"/>
    <w:rsid w:val="00751997"/>
    <w:rsid w:val="00751C75"/>
    <w:rsid w:val="007534BF"/>
    <w:rsid w:val="00760434"/>
    <w:rsid w:val="00764A37"/>
    <w:rsid w:val="00766D07"/>
    <w:rsid w:val="00781721"/>
    <w:rsid w:val="00781B21"/>
    <w:rsid w:val="00784491"/>
    <w:rsid w:val="00785FAE"/>
    <w:rsid w:val="0079238D"/>
    <w:rsid w:val="00794C05"/>
    <w:rsid w:val="00795F01"/>
    <w:rsid w:val="0079787C"/>
    <w:rsid w:val="007A33BC"/>
    <w:rsid w:val="007A4F83"/>
    <w:rsid w:val="007A5B86"/>
    <w:rsid w:val="007A6A68"/>
    <w:rsid w:val="007A6ED2"/>
    <w:rsid w:val="007B028F"/>
    <w:rsid w:val="007B4DCB"/>
    <w:rsid w:val="007C15D0"/>
    <w:rsid w:val="007E0388"/>
    <w:rsid w:val="007E38EB"/>
    <w:rsid w:val="007E61BB"/>
    <w:rsid w:val="007E6BE4"/>
    <w:rsid w:val="00800506"/>
    <w:rsid w:val="00803BE9"/>
    <w:rsid w:val="00804452"/>
    <w:rsid w:val="00810D42"/>
    <w:rsid w:val="00812866"/>
    <w:rsid w:val="00814AEF"/>
    <w:rsid w:val="00826422"/>
    <w:rsid w:val="008303C3"/>
    <w:rsid w:val="008351F1"/>
    <w:rsid w:val="00835539"/>
    <w:rsid w:val="008371D9"/>
    <w:rsid w:val="008448F8"/>
    <w:rsid w:val="00847BDF"/>
    <w:rsid w:val="008839DB"/>
    <w:rsid w:val="0088471D"/>
    <w:rsid w:val="00884BAD"/>
    <w:rsid w:val="008858F1"/>
    <w:rsid w:val="00897923"/>
    <w:rsid w:val="008A16F1"/>
    <w:rsid w:val="008A4E8B"/>
    <w:rsid w:val="008A73EA"/>
    <w:rsid w:val="008B23B6"/>
    <w:rsid w:val="008B5783"/>
    <w:rsid w:val="008B724C"/>
    <w:rsid w:val="008C0C2A"/>
    <w:rsid w:val="008C3126"/>
    <w:rsid w:val="008C62BB"/>
    <w:rsid w:val="008C6F73"/>
    <w:rsid w:val="008D0E7F"/>
    <w:rsid w:val="008D6004"/>
    <w:rsid w:val="008D72C6"/>
    <w:rsid w:val="008E236D"/>
    <w:rsid w:val="008E4A0C"/>
    <w:rsid w:val="008E7575"/>
    <w:rsid w:val="008F10E5"/>
    <w:rsid w:val="008F405F"/>
    <w:rsid w:val="008F6AE5"/>
    <w:rsid w:val="008F6B74"/>
    <w:rsid w:val="00901AB1"/>
    <w:rsid w:val="00906CF8"/>
    <w:rsid w:val="00911962"/>
    <w:rsid w:val="00914904"/>
    <w:rsid w:val="0091541E"/>
    <w:rsid w:val="00915B71"/>
    <w:rsid w:val="00920721"/>
    <w:rsid w:val="00920ECC"/>
    <w:rsid w:val="00922919"/>
    <w:rsid w:val="00922990"/>
    <w:rsid w:val="00925F41"/>
    <w:rsid w:val="00930831"/>
    <w:rsid w:val="00930C33"/>
    <w:rsid w:val="00931741"/>
    <w:rsid w:val="0093273A"/>
    <w:rsid w:val="00943E4E"/>
    <w:rsid w:val="0094424C"/>
    <w:rsid w:val="00950C49"/>
    <w:rsid w:val="00951F53"/>
    <w:rsid w:val="0095362F"/>
    <w:rsid w:val="00960D67"/>
    <w:rsid w:val="00963896"/>
    <w:rsid w:val="0097193E"/>
    <w:rsid w:val="0097234E"/>
    <w:rsid w:val="00973103"/>
    <w:rsid w:val="00976AA4"/>
    <w:rsid w:val="009823E4"/>
    <w:rsid w:val="00982680"/>
    <w:rsid w:val="00985B8E"/>
    <w:rsid w:val="00992373"/>
    <w:rsid w:val="009972E3"/>
    <w:rsid w:val="009A21A3"/>
    <w:rsid w:val="009B0BC8"/>
    <w:rsid w:val="009B1E01"/>
    <w:rsid w:val="009B382F"/>
    <w:rsid w:val="009B592D"/>
    <w:rsid w:val="009D0893"/>
    <w:rsid w:val="009D1A39"/>
    <w:rsid w:val="009D7917"/>
    <w:rsid w:val="009E4ABD"/>
    <w:rsid w:val="009E4BFD"/>
    <w:rsid w:val="009E62BC"/>
    <w:rsid w:val="009E66F1"/>
    <w:rsid w:val="009E6CDE"/>
    <w:rsid w:val="009F00C9"/>
    <w:rsid w:val="009F37F5"/>
    <w:rsid w:val="009F53E6"/>
    <w:rsid w:val="009F615F"/>
    <w:rsid w:val="009F7495"/>
    <w:rsid w:val="00A002B6"/>
    <w:rsid w:val="00A01A69"/>
    <w:rsid w:val="00A02C42"/>
    <w:rsid w:val="00A04035"/>
    <w:rsid w:val="00A064E1"/>
    <w:rsid w:val="00A23902"/>
    <w:rsid w:val="00A250B8"/>
    <w:rsid w:val="00A3177E"/>
    <w:rsid w:val="00A34491"/>
    <w:rsid w:val="00A34D57"/>
    <w:rsid w:val="00A34F56"/>
    <w:rsid w:val="00A379CB"/>
    <w:rsid w:val="00A412F7"/>
    <w:rsid w:val="00A41DE9"/>
    <w:rsid w:val="00A43DB0"/>
    <w:rsid w:val="00A46016"/>
    <w:rsid w:val="00A51577"/>
    <w:rsid w:val="00A52165"/>
    <w:rsid w:val="00A52DF2"/>
    <w:rsid w:val="00A5682D"/>
    <w:rsid w:val="00A63A6F"/>
    <w:rsid w:val="00A64BCB"/>
    <w:rsid w:val="00A73E1D"/>
    <w:rsid w:val="00A7456C"/>
    <w:rsid w:val="00A75BFF"/>
    <w:rsid w:val="00A75E6E"/>
    <w:rsid w:val="00A75FED"/>
    <w:rsid w:val="00A76161"/>
    <w:rsid w:val="00A772AC"/>
    <w:rsid w:val="00A81C02"/>
    <w:rsid w:val="00A8267F"/>
    <w:rsid w:val="00A829F3"/>
    <w:rsid w:val="00A83EE4"/>
    <w:rsid w:val="00A86124"/>
    <w:rsid w:val="00A87AD9"/>
    <w:rsid w:val="00A9295C"/>
    <w:rsid w:val="00A92EB2"/>
    <w:rsid w:val="00A938F4"/>
    <w:rsid w:val="00A97EEF"/>
    <w:rsid w:val="00AA33CF"/>
    <w:rsid w:val="00AA55A0"/>
    <w:rsid w:val="00AA669D"/>
    <w:rsid w:val="00AA6995"/>
    <w:rsid w:val="00AA7579"/>
    <w:rsid w:val="00AB09B1"/>
    <w:rsid w:val="00AB6841"/>
    <w:rsid w:val="00AB7EA1"/>
    <w:rsid w:val="00AC1079"/>
    <w:rsid w:val="00AC58AA"/>
    <w:rsid w:val="00AC5A6F"/>
    <w:rsid w:val="00AD43E5"/>
    <w:rsid w:val="00AD6B78"/>
    <w:rsid w:val="00AD7173"/>
    <w:rsid w:val="00AE2E42"/>
    <w:rsid w:val="00AE3F5D"/>
    <w:rsid w:val="00AE52D6"/>
    <w:rsid w:val="00AE6DAB"/>
    <w:rsid w:val="00AF4DFC"/>
    <w:rsid w:val="00AF5A44"/>
    <w:rsid w:val="00B016D8"/>
    <w:rsid w:val="00B0530B"/>
    <w:rsid w:val="00B075D1"/>
    <w:rsid w:val="00B10C71"/>
    <w:rsid w:val="00B10D12"/>
    <w:rsid w:val="00B13FFF"/>
    <w:rsid w:val="00B14022"/>
    <w:rsid w:val="00B2230D"/>
    <w:rsid w:val="00B23BF3"/>
    <w:rsid w:val="00B26354"/>
    <w:rsid w:val="00B30D32"/>
    <w:rsid w:val="00B361AA"/>
    <w:rsid w:val="00B37954"/>
    <w:rsid w:val="00B42657"/>
    <w:rsid w:val="00B45266"/>
    <w:rsid w:val="00B5259D"/>
    <w:rsid w:val="00B531B0"/>
    <w:rsid w:val="00B5619A"/>
    <w:rsid w:val="00B610C7"/>
    <w:rsid w:val="00B624F0"/>
    <w:rsid w:val="00B64929"/>
    <w:rsid w:val="00B70092"/>
    <w:rsid w:val="00B70AA5"/>
    <w:rsid w:val="00B74974"/>
    <w:rsid w:val="00B762B0"/>
    <w:rsid w:val="00B84610"/>
    <w:rsid w:val="00B86DBB"/>
    <w:rsid w:val="00B904A1"/>
    <w:rsid w:val="00B9053C"/>
    <w:rsid w:val="00BA0E5F"/>
    <w:rsid w:val="00BA1609"/>
    <w:rsid w:val="00BA1FF6"/>
    <w:rsid w:val="00BA4240"/>
    <w:rsid w:val="00BA56EE"/>
    <w:rsid w:val="00BA762B"/>
    <w:rsid w:val="00BC2B5E"/>
    <w:rsid w:val="00BC759E"/>
    <w:rsid w:val="00BD6C3A"/>
    <w:rsid w:val="00BD7DA5"/>
    <w:rsid w:val="00BE0C8C"/>
    <w:rsid w:val="00BE2044"/>
    <w:rsid w:val="00BE21E8"/>
    <w:rsid w:val="00BE361C"/>
    <w:rsid w:val="00BE3C75"/>
    <w:rsid w:val="00BE4574"/>
    <w:rsid w:val="00BE5B15"/>
    <w:rsid w:val="00BE7139"/>
    <w:rsid w:val="00C02E7D"/>
    <w:rsid w:val="00C0678F"/>
    <w:rsid w:val="00C10729"/>
    <w:rsid w:val="00C113BD"/>
    <w:rsid w:val="00C11FEF"/>
    <w:rsid w:val="00C22C55"/>
    <w:rsid w:val="00C23338"/>
    <w:rsid w:val="00C23688"/>
    <w:rsid w:val="00C32A62"/>
    <w:rsid w:val="00C42D4D"/>
    <w:rsid w:val="00C44BF6"/>
    <w:rsid w:val="00C4580D"/>
    <w:rsid w:val="00C4762C"/>
    <w:rsid w:val="00C4779C"/>
    <w:rsid w:val="00C52B3C"/>
    <w:rsid w:val="00C5443F"/>
    <w:rsid w:val="00C54AEE"/>
    <w:rsid w:val="00C55F23"/>
    <w:rsid w:val="00C60902"/>
    <w:rsid w:val="00C6179E"/>
    <w:rsid w:val="00C62EAE"/>
    <w:rsid w:val="00C643E6"/>
    <w:rsid w:val="00C66B74"/>
    <w:rsid w:val="00C678F6"/>
    <w:rsid w:val="00C702D6"/>
    <w:rsid w:val="00C7089B"/>
    <w:rsid w:val="00C71095"/>
    <w:rsid w:val="00C714FA"/>
    <w:rsid w:val="00C72B8F"/>
    <w:rsid w:val="00C75396"/>
    <w:rsid w:val="00C75B8A"/>
    <w:rsid w:val="00C75E6D"/>
    <w:rsid w:val="00C76FA3"/>
    <w:rsid w:val="00C8593D"/>
    <w:rsid w:val="00C85C2E"/>
    <w:rsid w:val="00C87D80"/>
    <w:rsid w:val="00C95A21"/>
    <w:rsid w:val="00C95CC6"/>
    <w:rsid w:val="00C966FE"/>
    <w:rsid w:val="00C96773"/>
    <w:rsid w:val="00C974D0"/>
    <w:rsid w:val="00CA19A1"/>
    <w:rsid w:val="00CA2175"/>
    <w:rsid w:val="00CA247A"/>
    <w:rsid w:val="00CA393C"/>
    <w:rsid w:val="00CC002C"/>
    <w:rsid w:val="00CC079A"/>
    <w:rsid w:val="00CC16B7"/>
    <w:rsid w:val="00CC5538"/>
    <w:rsid w:val="00CC63D8"/>
    <w:rsid w:val="00CC6E3C"/>
    <w:rsid w:val="00CD09BE"/>
    <w:rsid w:val="00CD6645"/>
    <w:rsid w:val="00CE30F0"/>
    <w:rsid w:val="00CE4762"/>
    <w:rsid w:val="00CE6689"/>
    <w:rsid w:val="00CE75AE"/>
    <w:rsid w:val="00CF1645"/>
    <w:rsid w:val="00CF2979"/>
    <w:rsid w:val="00CF3116"/>
    <w:rsid w:val="00CF616A"/>
    <w:rsid w:val="00CF6C9C"/>
    <w:rsid w:val="00D000BF"/>
    <w:rsid w:val="00D004F0"/>
    <w:rsid w:val="00D01811"/>
    <w:rsid w:val="00D03F3A"/>
    <w:rsid w:val="00D04910"/>
    <w:rsid w:val="00D078D3"/>
    <w:rsid w:val="00D102B8"/>
    <w:rsid w:val="00D16859"/>
    <w:rsid w:val="00D1791E"/>
    <w:rsid w:val="00D2437D"/>
    <w:rsid w:val="00D30840"/>
    <w:rsid w:val="00D3154F"/>
    <w:rsid w:val="00D339D6"/>
    <w:rsid w:val="00D37E70"/>
    <w:rsid w:val="00D414E4"/>
    <w:rsid w:val="00D43339"/>
    <w:rsid w:val="00D47D8E"/>
    <w:rsid w:val="00D55571"/>
    <w:rsid w:val="00D55755"/>
    <w:rsid w:val="00D56B53"/>
    <w:rsid w:val="00D5769F"/>
    <w:rsid w:val="00D62F60"/>
    <w:rsid w:val="00D640A7"/>
    <w:rsid w:val="00D74598"/>
    <w:rsid w:val="00D75F5E"/>
    <w:rsid w:val="00D827D3"/>
    <w:rsid w:val="00D82EBD"/>
    <w:rsid w:val="00D86733"/>
    <w:rsid w:val="00D92A7F"/>
    <w:rsid w:val="00D92B9F"/>
    <w:rsid w:val="00D93A56"/>
    <w:rsid w:val="00D96367"/>
    <w:rsid w:val="00DA000B"/>
    <w:rsid w:val="00DA6A2C"/>
    <w:rsid w:val="00DA73C6"/>
    <w:rsid w:val="00DB0D72"/>
    <w:rsid w:val="00DB2805"/>
    <w:rsid w:val="00DC073C"/>
    <w:rsid w:val="00DC31C0"/>
    <w:rsid w:val="00DC3A7A"/>
    <w:rsid w:val="00DC5DD6"/>
    <w:rsid w:val="00DC6AC8"/>
    <w:rsid w:val="00DD1AF7"/>
    <w:rsid w:val="00DD36DD"/>
    <w:rsid w:val="00DD487B"/>
    <w:rsid w:val="00DD6E69"/>
    <w:rsid w:val="00DE2197"/>
    <w:rsid w:val="00DE35EE"/>
    <w:rsid w:val="00DE50AA"/>
    <w:rsid w:val="00DE566B"/>
    <w:rsid w:val="00DE57C6"/>
    <w:rsid w:val="00DE6838"/>
    <w:rsid w:val="00DE6A78"/>
    <w:rsid w:val="00DE7B16"/>
    <w:rsid w:val="00DF2572"/>
    <w:rsid w:val="00DF7F02"/>
    <w:rsid w:val="00E0464E"/>
    <w:rsid w:val="00E06ABF"/>
    <w:rsid w:val="00E1187C"/>
    <w:rsid w:val="00E14781"/>
    <w:rsid w:val="00E1785E"/>
    <w:rsid w:val="00E22B23"/>
    <w:rsid w:val="00E22D64"/>
    <w:rsid w:val="00E25912"/>
    <w:rsid w:val="00E2792A"/>
    <w:rsid w:val="00E303E1"/>
    <w:rsid w:val="00E30491"/>
    <w:rsid w:val="00E32245"/>
    <w:rsid w:val="00E3226A"/>
    <w:rsid w:val="00E3372F"/>
    <w:rsid w:val="00E33FB8"/>
    <w:rsid w:val="00E35CF7"/>
    <w:rsid w:val="00E41CBE"/>
    <w:rsid w:val="00E41DDF"/>
    <w:rsid w:val="00E4513C"/>
    <w:rsid w:val="00E45CF4"/>
    <w:rsid w:val="00E560DA"/>
    <w:rsid w:val="00E60955"/>
    <w:rsid w:val="00E61D40"/>
    <w:rsid w:val="00E636CD"/>
    <w:rsid w:val="00E67302"/>
    <w:rsid w:val="00E70707"/>
    <w:rsid w:val="00E723F8"/>
    <w:rsid w:val="00E76C15"/>
    <w:rsid w:val="00E864C4"/>
    <w:rsid w:val="00E87E4B"/>
    <w:rsid w:val="00E91258"/>
    <w:rsid w:val="00EA1FD3"/>
    <w:rsid w:val="00EA3A6F"/>
    <w:rsid w:val="00EA4A0F"/>
    <w:rsid w:val="00EA53DA"/>
    <w:rsid w:val="00EB0C6B"/>
    <w:rsid w:val="00EC032B"/>
    <w:rsid w:val="00EC389A"/>
    <w:rsid w:val="00EC4B9C"/>
    <w:rsid w:val="00EC675C"/>
    <w:rsid w:val="00EC78C9"/>
    <w:rsid w:val="00ED0C5F"/>
    <w:rsid w:val="00ED33A7"/>
    <w:rsid w:val="00ED68AE"/>
    <w:rsid w:val="00EE2319"/>
    <w:rsid w:val="00EE33E2"/>
    <w:rsid w:val="00EE69F2"/>
    <w:rsid w:val="00EE7CE2"/>
    <w:rsid w:val="00F0044F"/>
    <w:rsid w:val="00F00CD7"/>
    <w:rsid w:val="00F10F3F"/>
    <w:rsid w:val="00F14F2B"/>
    <w:rsid w:val="00F16C21"/>
    <w:rsid w:val="00F17B2C"/>
    <w:rsid w:val="00F17CD1"/>
    <w:rsid w:val="00F215E6"/>
    <w:rsid w:val="00F23FFC"/>
    <w:rsid w:val="00F24EA0"/>
    <w:rsid w:val="00F31704"/>
    <w:rsid w:val="00F32171"/>
    <w:rsid w:val="00F35972"/>
    <w:rsid w:val="00F36241"/>
    <w:rsid w:val="00F47912"/>
    <w:rsid w:val="00F47B6D"/>
    <w:rsid w:val="00F5473C"/>
    <w:rsid w:val="00F60BF6"/>
    <w:rsid w:val="00F60C47"/>
    <w:rsid w:val="00F64FE2"/>
    <w:rsid w:val="00F7356E"/>
    <w:rsid w:val="00F83038"/>
    <w:rsid w:val="00F84854"/>
    <w:rsid w:val="00F86191"/>
    <w:rsid w:val="00F879D3"/>
    <w:rsid w:val="00F94600"/>
    <w:rsid w:val="00F95C89"/>
    <w:rsid w:val="00F9661A"/>
    <w:rsid w:val="00F96CB5"/>
    <w:rsid w:val="00F97CA7"/>
    <w:rsid w:val="00FA1810"/>
    <w:rsid w:val="00FA1922"/>
    <w:rsid w:val="00FA23D4"/>
    <w:rsid w:val="00FA2D85"/>
    <w:rsid w:val="00FB0D20"/>
    <w:rsid w:val="00FB5A30"/>
    <w:rsid w:val="00FC074B"/>
    <w:rsid w:val="00FC1881"/>
    <w:rsid w:val="00FC4062"/>
    <w:rsid w:val="00FC73E3"/>
    <w:rsid w:val="00FD0F6D"/>
    <w:rsid w:val="00FD2EAE"/>
    <w:rsid w:val="00FD551A"/>
    <w:rsid w:val="00FE30B2"/>
    <w:rsid w:val="00FE3EF1"/>
    <w:rsid w:val="00FE40C9"/>
    <w:rsid w:val="00FE52FD"/>
    <w:rsid w:val="00FF11A5"/>
    <w:rsid w:val="00FF5671"/>
    <w:rsid w:val="00FF5E11"/>
    <w:rsid w:val="00FF6C0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link w:val="EXChar"/>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 w:type="character" w:customStyle="1" w:styleId="EXChar">
    <w:name w:val="EX Char"/>
    <w:link w:val="EX"/>
    <w:qFormat/>
    <w:rsid w:val="005073F8"/>
    <w:rPr>
      <w:rFonts w:ascii="Times New Roman" w:eastAsia="新細明體"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1399329730">
      <w:bodyDiv w:val="1"/>
      <w:marLeft w:val="0"/>
      <w:marRight w:val="0"/>
      <w:marTop w:val="0"/>
      <w:marBottom w:val="0"/>
      <w:divBdr>
        <w:top w:val="none" w:sz="0" w:space="0" w:color="auto"/>
        <w:left w:val="none" w:sz="0" w:space="0" w:color="auto"/>
        <w:bottom w:val="none" w:sz="0" w:space="0" w:color="auto"/>
        <w:right w:val="none" w:sz="0" w:space="0" w:color="auto"/>
      </w:divBdr>
    </w:div>
    <w:div w:id="1590196096">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214619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2333.vsdx"/></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37399-BFD8-4D80-A557-4CEDCCF95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1557</Words>
  <Characters>8875</Characters>
  <Application>Microsoft Office Word</Application>
  <DocSecurity>0</DocSecurity>
  <Lines>73</Lines>
  <Paragraphs>20</Paragraphs>
  <ScaleCrop>false</ScaleCrop>
  <Company/>
  <LinksUpToDate>false</LinksUpToDate>
  <CharactersWithSpaces>10412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Mingche_3</cp:lastModifiedBy>
  <cp:revision>9</cp:revision>
  <dcterms:created xsi:type="dcterms:W3CDTF">2025-03-28T03:14:00Z</dcterms:created>
  <dcterms:modified xsi:type="dcterms:W3CDTF">2025-03-28T07:46:00Z</dcterms:modified>
</cp:coreProperties>
</file>